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4953" w:rsidRPr="001D1920" w:rsidRDefault="00933C71" w:rsidP="00EB4953">
      <w:pPr>
        <w:spacing w:line="360" w:lineRule="auto"/>
        <w:jc w:val="center"/>
        <w:rPr>
          <w:rFonts w:ascii="Cambria" w:hAnsi="Cambria" w:cs="Times New Roman"/>
          <w:b/>
          <w:bCs/>
          <w:sz w:val="24"/>
          <w:szCs w:val="24"/>
        </w:rPr>
      </w:pPr>
      <w:r w:rsidRPr="001D1920">
        <w:rPr>
          <w:rFonts w:ascii="Cambria" w:hAnsi="Cambria" w:cs="Times New Roman"/>
          <w:b/>
          <w:bCs/>
          <w:sz w:val="24"/>
          <w:szCs w:val="24"/>
        </w:rPr>
        <w:t>R</w:t>
      </w:r>
      <w:r w:rsidR="00046A2C" w:rsidRPr="001D1920">
        <w:rPr>
          <w:rFonts w:ascii="Cambria" w:hAnsi="Cambria" w:cs="Times New Roman"/>
          <w:b/>
          <w:bCs/>
          <w:sz w:val="24"/>
          <w:szCs w:val="24"/>
        </w:rPr>
        <w:t>ESTORATIVE</w:t>
      </w:r>
      <w:r w:rsidRPr="001D1920">
        <w:rPr>
          <w:rFonts w:ascii="Cambria" w:hAnsi="Cambria" w:cs="Times New Roman"/>
          <w:b/>
          <w:bCs/>
          <w:sz w:val="24"/>
          <w:szCs w:val="24"/>
        </w:rPr>
        <w:t xml:space="preserve"> J</w:t>
      </w:r>
      <w:r w:rsidR="00046A2C" w:rsidRPr="001D1920">
        <w:rPr>
          <w:rFonts w:ascii="Cambria" w:hAnsi="Cambria" w:cs="Times New Roman"/>
          <w:b/>
          <w:bCs/>
          <w:sz w:val="24"/>
          <w:szCs w:val="24"/>
        </w:rPr>
        <w:t>USTICE</w:t>
      </w:r>
      <w:r w:rsidRPr="001D1920">
        <w:rPr>
          <w:rFonts w:ascii="Cambria" w:hAnsi="Cambria" w:cs="Times New Roman"/>
          <w:b/>
          <w:bCs/>
          <w:sz w:val="24"/>
          <w:szCs w:val="24"/>
        </w:rPr>
        <w:t xml:space="preserve"> </w:t>
      </w:r>
      <w:r w:rsidR="00046A2C" w:rsidRPr="001D1920">
        <w:rPr>
          <w:rFonts w:ascii="Cambria" w:hAnsi="Cambria" w:cs="Times New Roman"/>
          <w:b/>
          <w:bCs/>
          <w:sz w:val="24"/>
          <w:szCs w:val="24"/>
        </w:rPr>
        <w:t>DALAM</w:t>
      </w:r>
      <w:r w:rsidRPr="001D1920">
        <w:rPr>
          <w:rFonts w:ascii="Cambria" w:hAnsi="Cambria" w:cs="Times New Roman"/>
          <w:b/>
          <w:bCs/>
          <w:sz w:val="24"/>
          <w:szCs w:val="24"/>
        </w:rPr>
        <w:t xml:space="preserve"> T</w:t>
      </w:r>
      <w:r w:rsidR="00046A2C" w:rsidRPr="001D1920">
        <w:rPr>
          <w:rFonts w:ascii="Cambria" w:hAnsi="Cambria" w:cs="Times New Roman"/>
          <w:b/>
          <w:bCs/>
          <w:sz w:val="24"/>
          <w:szCs w:val="24"/>
        </w:rPr>
        <w:t>INDAK</w:t>
      </w:r>
      <w:r w:rsidRPr="001D1920">
        <w:rPr>
          <w:rFonts w:ascii="Cambria" w:hAnsi="Cambria" w:cs="Times New Roman"/>
          <w:b/>
          <w:bCs/>
          <w:sz w:val="24"/>
          <w:szCs w:val="24"/>
        </w:rPr>
        <w:t xml:space="preserve"> P</w:t>
      </w:r>
      <w:r w:rsidR="00046A2C" w:rsidRPr="001D1920">
        <w:rPr>
          <w:rFonts w:ascii="Cambria" w:hAnsi="Cambria" w:cs="Times New Roman"/>
          <w:b/>
          <w:bCs/>
          <w:sz w:val="24"/>
          <w:szCs w:val="24"/>
        </w:rPr>
        <w:t xml:space="preserve">IDANA </w:t>
      </w:r>
      <w:r w:rsidRPr="001D1920">
        <w:rPr>
          <w:rFonts w:ascii="Cambria" w:hAnsi="Cambria" w:cs="Times New Roman"/>
          <w:b/>
          <w:bCs/>
          <w:sz w:val="24"/>
          <w:szCs w:val="24"/>
        </w:rPr>
        <w:t>K</w:t>
      </w:r>
      <w:r w:rsidR="00046A2C" w:rsidRPr="001D1920">
        <w:rPr>
          <w:rFonts w:ascii="Cambria" w:hAnsi="Cambria" w:cs="Times New Roman"/>
          <w:b/>
          <w:bCs/>
          <w:sz w:val="24"/>
          <w:szCs w:val="24"/>
        </w:rPr>
        <w:t>ORUPSI</w:t>
      </w:r>
    </w:p>
    <w:p w:rsidR="0058142E" w:rsidRPr="00767285" w:rsidRDefault="005C6451" w:rsidP="00F24B5E">
      <w:pPr>
        <w:spacing w:line="240" w:lineRule="auto"/>
        <w:rPr>
          <w:rFonts w:ascii="Times New Roman" w:hAnsi="Times New Roman" w:cs="Times New Roman"/>
          <w:b/>
          <w:bCs/>
          <w:sz w:val="24"/>
          <w:szCs w:val="24"/>
        </w:rPr>
      </w:pPr>
      <w:r w:rsidRPr="00767285">
        <w:rPr>
          <w:rFonts w:ascii="Times New Roman" w:hAnsi="Times New Roman" w:cs="Times New Roman"/>
          <w:b/>
          <w:bCs/>
          <w:sz w:val="24"/>
          <w:szCs w:val="24"/>
        </w:rPr>
        <w:t>Vega Christian Pratama</w:t>
      </w:r>
      <w:r w:rsidR="001D1920">
        <w:rPr>
          <w:rFonts w:ascii="Times New Roman" w:hAnsi="Times New Roman" w:cs="Times New Roman"/>
          <w:b/>
          <w:bCs/>
          <w:sz w:val="24"/>
          <w:szCs w:val="24"/>
        </w:rPr>
        <w:t xml:space="preserve">, </w:t>
      </w:r>
      <w:r w:rsidR="0058142E">
        <w:rPr>
          <w:rFonts w:ascii="Times New Roman" w:hAnsi="Times New Roman" w:cs="Times New Roman"/>
          <w:b/>
          <w:bCs/>
          <w:sz w:val="24"/>
          <w:szCs w:val="24"/>
        </w:rPr>
        <w:t xml:space="preserve">Louis </w:t>
      </w:r>
      <w:r w:rsidR="00E01C5C">
        <w:rPr>
          <w:rFonts w:ascii="Times New Roman" w:hAnsi="Times New Roman" w:cs="Times New Roman"/>
          <w:b/>
          <w:bCs/>
          <w:sz w:val="24"/>
          <w:szCs w:val="24"/>
        </w:rPr>
        <w:t>Tappangan</w:t>
      </w:r>
    </w:p>
    <w:p w:rsidR="00F858D4" w:rsidRDefault="00FC5833" w:rsidP="00F24B5E">
      <w:pPr>
        <w:spacing w:line="240" w:lineRule="auto"/>
        <w:rPr>
          <w:rFonts w:ascii="Times New Roman" w:hAnsi="Times New Roman" w:cs="Times New Roman"/>
          <w:sz w:val="24"/>
          <w:szCs w:val="24"/>
        </w:rPr>
      </w:pPr>
      <w:r>
        <w:rPr>
          <w:rFonts w:ascii="Times New Roman" w:hAnsi="Times New Roman" w:cs="Times New Roman"/>
          <w:sz w:val="24"/>
          <w:szCs w:val="24"/>
        </w:rPr>
        <w:t xml:space="preserve">Prodi Peradilan, </w:t>
      </w:r>
      <w:r w:rsidR="00F858D4">
        <w:rPr>
          <w:rFonts w:ascii="Times New Roman" w:hAnsi="Times New Roman" w:cs="Times New Roman"/>
          <w:sz w:val="24"/>
          <w:szCs w:val="24"/>
        </w:rPr>
        <w:t>Fakultas Hukum Universitas Airlangga</w:t>
      </w:r>
      <w:r>
        <w:rPr>
          <w:rFonts w:ascii="Times New Roman" w:hAnsi="Times New Roman" w:cs="Times New Roman"/>
          <w:sz w:val="24"/>
          <w:szCs w:val="24"/>
        </w:rPr>
        <w:t>, Indonesia</w:t>
      </w:r>
    </w:p>
    <w:p w:rsidR="00B025A8" w:rsidRDefault="002B162D" w:rsidP="00F24B5E">
      <w:pPr>
        <w:spacing w:line="240" w:lineRule="auto"/>
        <w:rPr>
          <w:rFonts w:ascii="Times New Roman" w:hAnsi="Times New Roman" w:cs="Times New Roman"/>
          <w:sz w:val="24"/>
          <w:szCs w:val="24"/>
        </w:rPr>
      </w:pPr>
      <w:r>
        <w:rPr>
          <w:rFonts w:ascii="Times New Roman" w:hAnsi="Times New Roman" w:cs="Times New Roman"/>
          <w:sz w:val="24"/>
          <w:szCs w:val="24"/>
        </w:rPr>
        <w:t>Jl. Airlangga No. 4-6</w:t>
      </w:r>
      <w:r w:rsidR="00C33C43">
        <w:rPr>
          <w:rFonts w:ascii="Times New Roman" w:hAnsi="Times New Roman" w:cs="Times New Roman"/>
          <w:sz w:val="24"/>
          <w:szCs w:val="24"/>
        </w:rPr>
        <w:t xml:space="preserve">, Airlangga, </w:t>
      </w:r>
      <w:r w:rsidR="00CE3E3A">
        <w:rPr>
          <w:rFonts w:ascii="Times New Roman" w:hAnsi="Times New Roman" w:cs="Times New Roman"/>
          <w:sz w:val="24"/>
          <w:szCs w:val="24"/>
        </w:rPr>
        <w:t>Ke</w:t>
      </w:r>
      <w:r w:rsidR="00C33C43">
        <w:rPr>
          <w:rFonts w:ascii="Times New Roman" w:hAnsi="Times New Roman" w:cs="Times New Roman"/>
          <w:sz w:val="24"/>
          <w:szCs w:val="24"/>
        </w:rPr>
        <w:t xml:space="preserve">c. Gubeng, </w:t>
      </w:r>
      <w:r w:rsidR="00CE3E3A">
        <w:rPr>
          <w:rFonts w:ascii="Times New Roman" w:hAnsi="Times New Roman" w:cs="Times New Roman"/>
          <w:sz w:val="24"/>
          <w:szCs w:val="24"/>
        </w:rPr>
        <w:t xml:space="preserve">Kota SBY, </w:t>
      </w:r>
      <w:r w:rsidR="00DC327D">
        <w:rPr>
          <w:rFonts w:ascii="Times New Roman" w:hAnsi="Times New Roman" w:cs="Times New Roman"/>
          <w:sz w:val="24"/>
          <w:szCs w:val="24"/>
        </w:rPr>
        <w:t>Jawa Timur 60115</w:t>
      </w:r>
    </w:p>
    <w:p w:rsidR="00F858D4" w:rsidRDefault="00D64E2D" w:rsidP="00F24B5E">
      <w:pPr>
        <w:spacing w:line="240" w:lineRule="auto"/>
        <w:rPr>
          <w:rFonts w:ascii="Times New Roman" w:hAnsi="Times New Roman" w:cs="Times New Roman"/>
          <w:sz w:val="24"/>
          <w:szCs w:val="24"/>
        </w:rPr>
      </w:pPr>
      <w:r>
        <w:rPr>
          <w:rFonts w:ascii="Times New Roman" w:hAnsi="Times New Roman" w:cs="Times New Roman"/>
          <w:sz w:val="24"/>
          <w:szCs w:val="24"/>
        </w:rPr>
        <w:t>e-</w:t>
      </w:r>
      <w:r w:rsidR="0025733C">
        <w:rPr>
          <w:rFonts w:ascii="Times New Roman" w:hAnsi="Times New Roman" w:cs="Times New Roman"/>
          <w:sz w:val="24"/>
          <w:szCs w:val="24"/>
        </w:rPr>
        <w:t xml:space="preserve">mail: </w:t>
      </w:r>
      <w:hyperlink r:id="rId8" w:history="1">
        <w:r w:rsidR="00767285" w:rsidRPr="00064CEA">
          <w:rPr>
            <w:rStyle w:val="Hyperlink"/>
            <w:rFonts w:ascii="Times New Roman" w:hAnsi="Times New Roman" w:cs="Times New Roman"/>
            <w:sz w:val="24"/>
            <w:szCs w:val="24"/>
          </w:rPr>
          <w:t>vega.christianp@gmail.com</w:t>
        </w:r>
      </w:hyperlink>
    </w:p>
    <w:p w:rsidR="00767285" w:rsidRPr="005C6451" w:rsidRDefault="00767285" w:rsidP="00F858D4">
      <w:pPr>
        <w:spacing w:line="240" w:lineRule="auto"/>
        <w:rPr>
          <w:rFonts w:ascii="Times New Roman" w:hAnsi="Times New Roman" w:cs="Times New Roman"/>
          <w:sz w:val="24"/>
          <w:szCs w:val="24"/>
        </w:rPr>
      </w:pPr>
    </w:p>
    <w:p w:rsidR="00353AC5" w:rsidRPr="00305592" w:rsidRDefault="00933C71" w:rsidP="00FC5833">
      <w:pPr>
        <w:spacing w:line="360" w:lineRule="auto"/>
        <w:jc w:val="center"/>
        <w:rPr>
          <w:rFonts w:ascii="Cambria" w:hAnsi="Cambria" w:cs="Times New Roman"/>
          <w:b/>
          <w:bCs/>
          <w:sz w:val="20"/>
          <w:szCs w:val="20"/>
        </w:rPr>
      </w:pPr>
      <w:r w:rsidRPr="00305592">
        <w:rPr>
          <w:rFonts w:ascii="Cambria" w:hAnsi="Cambria" w:cs="Times New Roman"/>
          <w:b/>
          <w:bCs/>
          <w:sz w:val="20"/>
          <w:szCs w:val="20"/>
        </w:rPr>
        <w:t>Abstrak</w:t>
      </w:r>
    </w:p>
    <w:p w:rsidR="00353AC5" w:rsidRPr="00072DBC" w:rsidRDefault="00933C71" w:rsidP="00EC7DCC">
      <w:pPr>
        <w:spacing w:line="240" w:lineRule="auto"/>
        <w:jc w:val="both"/>
        <w:rPr>
          <w:rFonts w:ascii="Cambria" w:hAnsi="Cambria" w:cs="Times New Roman"/>
          <w:i/>
          <w:iCs/>
          <w:sz w:val="20"/>
          <w:szCs w:val="20"/>
          <w:lang w:val="en-US" w:eastAsia="zh-CN"/>
        </w:rPr>
      </w:pPr>
      <w:r w:rsidRPr="00072DBC">
        <w:rPr>
          <w:rFonts w:ascii="Cambria" w:hAnsi="Cambria" w:cs="Times New Roman"/>
          <w:i/>
          <w:iCs/>
          <w:sz w:val="20"/>
          <w:szCs w:val="20"/>
        </w:rPr>
        <w:t xml:space="preserve">Artikel ini hendak mengelaborasi model kejahatan korupsi diselesaikan dalam suatu sistem restorative justice yang terjadi di Negara Indonesia. Artikel ini menekankan agar upaya pemberantasan korupsi bukan semata-mata untuk memberikan hukuman bagi mereka yang terbukti bersalah dengan hukuman yang seberat-beratnya, akan tetapi agar seluruh kerugian negara yang diakibatkan oleh pelaku tindak pidana korupsi dapat kembali dalam waktu yang tidak terlalu lama. Secara teknis, kajian ini menemukan ada 3 (tiga) kondisi yang menyebabkan hilangnya sifat melawan hukum dari suatu tindak pidana korupsi yaitu: tersangka atau terdakwa tidak diuntungkan; negara tidak dirugikan; masyarakat dilayani. Berdasarkan ketiga kondisi tersebut menggambarkan apabila pelaku tindak pidana korupsi telah mengembalikan seluruh hasil tindak pidana korupsi beserta dengan seluruh keuntungan yang diperoleh dari hasil tindak pidana korupsi oleh pelaku tindak pidana korupsi maka pada dasarnya pelaku tersebut tidak diuntungkan, negara tidak menderita kerugian keuangan serta masyarakat dapat dilayani melalui pengembalian seluruh hasil tindak pidana korupsi beserta seluruh keuntungannya tersebut. Sebagai konsekuensi, agar terciptanya sebuah proses peradilan yang memulihkan maka artikel ini menghendaki untuk mengurangi beban sosial-ekonomis negara dan energi penegak hukum dalam menangani perkara tindak pidana korupsi.  </w:t>
      </w:r>
    </w:p>
    <w:p w:rsidR="00353AC5" w:rsidRPr="003D042F" w:rsidRDefault="00933C71" w:rsidP="0098098D">
      <w:pPr>
        <w:spacing w:line="240" w:lineRule="auto"/>
        <w:rPr>
          <w:rFonts w:ascii="Times New Roman" w:hAnsi="Times New Roman" w:cs="Times New Roman"/>
          <w:sz w:val="20"/>
          <w:szCs w:val="20"/>
        </w:rPr>
      </w:pPr>
      <w:r w:rsidRPr="003D042F">
        <w:rPr>
          <w:rFonts w:ascii="Times New Roman" w:hAnsi="Times New Roman" w:cs="Times New Roman"/>
          <w:sz w:val="20"/>
          <w:szCs w:val="20"/>
        </w:rPr>
        <w:t>Kata kunci: Keadilan Restoratif, Korupsi, Peradilan.</w:t>
      </w:r>
    </w:p>
    <w:p w:rsidR="00353AC5" w:rsidRPr="00305592" w:rsidRDefault="00933C71" w:rsidP="00072DBC">
      <w:pPr>
        <w:spacing w:line="360" w:lineRule="auto"/>
        <w:jc w:val="center"/>
        <w:rPr>
          <w:rFonts w:ascii="Cambria" w:hAnsi="Cambria" w:cs="Times New Roman"/>
          <w:b/>
          <w:bCs/>
          <w:i/>
          <w:iCs/>
          <w:sz w:val="20"/>
          <w:szCs w:val="20"/>
        </w:rPr>
      </w:pPr>
      <w:proofErr w:type="spellStart"/>
      <w:r w:rsidRPr="00305592">
        <w:rPr>
          <w:rFonts w:ascii="Cambria" w:hAnsi="Cambria" w:cs="Times New Roman"/>
          <w:b/>
          <w:bCs/>
          <w:i/>
          <w:iCs/>
          <w:sz w:val="20"/>
          <w:szCs w:val="20"/>
        </w:rPr>
        <w:t>Abstract</w:t>
      </w:r>
      <w:proofErr w:type="spellEnd"/>
    </w:p>
    <w:p w:rsidR="00353AC5" w:rsidRPr="00072DBC" w:rsidRDefault="00933C71" w:rsidP="0098098D">
      <w:pPr>
        <w:spacing w:line="240" w:lineRule="auto"/>
        <w:jc w:val="both"/>
        <w:rPr>
          <w:rFonts w:ascii="Cambria" w:hAnsi="Cambria" w:cs="Times New Roman"/>
          <w:i/>
          <w:iCs/>
          <w:sz w:val="20"/>
          <w:szCs w:val="20"/>
        </w:rPr>
      </w:pPr>
      <w:proofErr w:type="spellStart"/>
      <w:r w:rsidRPr="00072DBC">
        <w:rPr>
          <w:rFonts w:ascii="Cambria" w:hAnsi="Cambria" w:cs="Times New Roman"/>
          <w:i/>
          <w:iCs/>
          <w:sz w:val="20"/>
          <w:szCs w:val="20"/>
        </w:rPr>
        <w:t>This</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article</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intends</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to</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elaborate</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on</w:t>
      </w:r>
      <w:proofErr w:type="spellEnd"/>
      <w:r w:rsidRPr="00072DBC">
        <w:rPr>
          <w:rFonts w:ascii="Cambria" w:hAnsi="Cambria" w:cs="Times New Roman"/>
          <w:i/>
          <w:iCs/>
          <w:sz w:val="20"/>
          <w:szCs w:val="20"/>
        </w:rPr>
        <w:t xml:space="preserve"> the model of </w:t>
      </w:r>
      <w:proofErr w:type="spellStart"/>
      <w:r w:rsidRPr="00072DBC">
        <w:rPr>
          <w:rFonts w:ascii="Cambria" w:hAnsi="Cambria" w:cs="Times New Roman"/>
          <w:i/>
          <w:iCs/>
          <w:sz w:val="20"/>
          <w:szCs w:val="20"/>
        </w:rPr>
        <w:t>corruption</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crimes</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resolved</w:t>
      </w:r>
      <w:proofErr w:type="spellEnd"/>
      <w:r w:rsidRPr="00072DBC">
        <w:rPr>
          <w:rFonts w:ascii="Cambria" w:hAnsi="Cambria" w:cs="Times New Roman"/>
          <w:i/>
          <w:iCs/>
          <w:sz w:val="20"/>
          <w:szCs w:val="20"/>
        </w:rPr>
        <w:t xml:space="preserve"> in a system of restorative justice </w:t>
      </w:r>
      <w:proofErr w:type="spellStart"/>
      <w:r w:rsidRPr="00072DBC">
        <w:rPr>
          <w:rFonts w:ascii="Cambria" w:hAnsi="Cambria" w:cs="Times New Roman"/>
          <w:i/>
          <w:iCs/>
          <w:sz w:val="20"/>
          <w:szCs w:val="20"/>
        </w:rPr>
        <w:t>that</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occurs</w:t>
      </w:r>
      <w:proofErr w:type="spellEnd"/>
      <w:r w:rsidRPr="00072DBC">
        <w:rPr>
          <w:rFonts w:ascii="Cambria" w:hAnsi="Cambria" w:cs="Times New Roman"/>
          <w:i/>
          <w:iCs/>
          <w:sz w:val="20"/>
          <w:szCs w:val="20"/>
        </w:rPr>
        <w:t xml:space="preserve"> in the State of Indonesia. </w:t>
      </w:r>
      <w:proofErr w:type="spellStart"/>
      <w:r w:rsidRPr="00072DBC">
        <w:rPr>
          <w:rFonts w:ascii="Cambria" w:hAnsi="Cambria" w:cs="Times New Roman"/>
          <w:i/>
          <w:iCs/>
          <w:sz w:val="20"/>
          <w:szCs w:val="20"/>
        </w:rPr>
        <w:t>This</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article</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emphasizes</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that</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efforts</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to</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eradicate</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corruption</w:t>
      </w:r>
      <w:proofErr w:type="spellEnd"/>
      <w:r w:rsidRPr="00072DBC">
        <w:rPr>
          <w:rFonts w:ascii="Cambria" w:hAnsi="Cambria" w:cs="Times New Roman"/>
          <w:i/>
          <w:iCs/>
          <w:sz w:val="20"/>
          <w:szCs w:val="20"/>
        </w:rPr>
        <w:t xml:space="preserve"> are not </w:t>
      </w:r>
      <w:proofErr w:type="spellStart"/>
      <w:r w:rsidRPr="00072DBC">
        <w:rPr>
          <w:rFonts w:ascii="Cambria" w:hAnsi="Cambria" w:cs="Times New Roman"/>
          <w:i/>
          <w:iCs/>
          <w:sz w:val="20"/>
          <w:szCs w:val="20"/>
        </w:rPr>
        <w:t>merely</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to</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provide</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punishment</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for</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those</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who</w:t>
      </w:r>
      <w:proofErr w:type="spellEnd"/>
      <w:r w:rsidRPr="00072DBC">
        <w:rPr>
          <w:rFonts w:ascii="Cambria" w:hAnsi="Cambria" w:cs="Times New Roman"/>
          <w:i/>
          <w:iCs/>
          <w:sz w:val="20"/>
          <w:szCs w:val="20"/>
        </w:rPr>
        <w:t xml:space="preserve"> are </w:t>
      </w:r>
      <w:proofErr w:type="spellStart"/>
      <w:r w:rsidRPr="00072DBC">
        <w:rPr>
          <w:rFonts w:ascii="Cambria" w:hAnsi="Cambria" w:cs="Times New Roman"/>
          <w:i/>
          <w:iCs/>
          <w:sz w:val="20"/>
          <w:szCs w:val="20"/>
        </w:rPr>
        <w:t>proven</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with</w:t>
      </w:r>
      <w:proofErr w:type="spellEnd"/>
      <w:r w:rsidRPr="00072DBC">
        <w:rPr>
          <w:rFonts w:ascii="Cambria" w:hAnsi="Cambria" w:cs="Times New Roman"/>
          <w:i/>
          <w:iCs/>
          <w:sz w:val="20"/>
          <w:szCs w:val="20"/>
        </w:rPr>
        <w:t xml:space="preserve"> the </w:t>
      </w:r>
      <w:proofErr w:type="spellStart"/>
      <w:r w:rsidRPr="00072DBC">
        <w:rPr>
          <w:rFonts w:ascii="Cambria" w:hAnsi="Cambria" w:cs="Times New Roman"/>
          <w:i/>
          <w:iCs/>
          <w:sz w:val="20"/>
          <w:szCs w:val="20"/>
        </w:rPr>
        <w:t>most</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severe</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punishment</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but</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so</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that</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all</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countries</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that</w:t>
      </w:r>
      <w:proofErr w:type="spellEnd"/>
      <w:r w:rsidRPr="00072DBC">
        <w:rPr>
          <w:rFonts w:ascii="Cambria" w:hAnsi="Cambria" w:cs="Times New Roman"/>
          <w:i/>
          <w:iCs/>
          <w:sz w:val="20"/>
          <w:szCs w:val="20"/>
        </w:rPr>
        <w:t xml:space="preserve"> are </w:t>
      </w:r>
      <w:proofErr w:type="spellStart"/>
      <w:r w:rsidRPr="00072DBC">
        <w:rPr>
          <w:rFonts w:ascii="Cambria" w:hAnsi="Cambria" w:cs="Times New Roman"/>
          <w:i/>
          <w:iCs/>
          <w:sz w:val="20"/>
          <w:szCs w:val="20"/>
        </w:rPr>
        <w:t>caused</w:t>
      </w:r>
      <w:proofErr w:type="spellEnd"/>
      <w:r w:rsidRPr="00072DBC">
        <w:rPr>
          <w:rFonts w:ascii="Cambria" w:hAnsi="Cambria" w:cs="Times New Roman"/>
          <w:i/>
          <w:iCs/>
          <w:sz w:val="20"/>
          <w:szCs w:val="20"/>
        </w:rPr>
        <w:t xml:space="preserve"> by </w:t>
      </w:r>
      <w:proofErr w:type="spellStart"/>
      <w:r w:rsidRPr="00072DBC">
        <w:rPr>
          <w:rFonts w:ascii="Cambria" w:hAnsi="Cambria" w:cs="Times New Roman"/>
          <w:i/>
          <w:iCs/>
          <w:sz w:val="20"/>
          <w:szCs w:val="20"/>
        </w:rPr>
        <w:t>acts</w:t>
      </w:r>
      <w:proofErr w:type="spellEnd"/>
      <w:r w:rsidRPr="00072DBC">
        <w:rPr>
          <w:rFonts w:ascii="Cambria" w:hAnsi="Cambria" w:cs="Times New Roman"/>
          <w:i/>
          <w:iCs/>
          <w:sz w:val="20"/>
          <w:szCs w:val="20"/>
        </w:rPr>
        <w:t xml:space="preserve"> of </w:t>
      </w:r>
      <w:proofErr w:type="spellStart"/>
      <w:r w:rsidRPr="00072DBC">
        <w:rPr>
          <w:rFonts w:ascii="Cambria" w:hAnsi="Cambria" w:cs="Times New Roman"/>
          <w:i/>
          <w:iCs/>
          <w:sz w:val="20"/>
          <w:szCs w:val="20"/>
        </w:rPr>
        <w:t>corruption</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prevention</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can</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be</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returned</w:t>
      </w:r>
      <w:proofErr w:type="spellEnd"/>
      <w:r w:rsidRPr="00072DBC">
        <w:rPr>
          <w:rFonts w:ascii="Cambria" w:hAnsi="Cambria" w:cs="Times New Roman"/>
          <w:i/>
          <w:iCs/>
          <w:sz w:val="20"/>
          <w:szCs w:val="20"/>
        </w:rPr>
        <w:t xml:space="preserve"> in a </w:t>
      </w:r>
      <w:proofErr w:type="spellStart"/>
      <w:r w:rsidRPr="00072DBC">
        <w:rPr>
          <w:rFonts w:ascii="Cambria" w:hAnsi="Cambria" w:cs="Times New Roman"/>
          <w:i/>
          <w:iCs/>
          <w:sz w:val="20"/>
          <w:szCs w:val="20"/>
        </w:rPr>
        <w:t>short</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time</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Technically</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this</w:t>
      </w:r>
      <w:proofErr w:type="spellEnd"/>
      <w:r w:rsidRPr="00072DBC">
        <w:rPr>
          <w:rFonts w:ascii="Cambria" w:hAnsi="Cambria" w:cs="Times New Roman"/>
          <w:i/>
          <w:iCs/>
          <w:sz w:val="20"/>
          <w:szCs w:val="20"/>
        </w:rPr>
        <w:t xml:space="preserve"> study </w:t>
      </w:r>
      <w:proofErr w:type="spellStart"/>
      <w:r w:rsidRPr="00072DBC">
        <w:rPr>
          <w:rFonts w:ascii="Cambria" w:hAnsi="Cambria" w:cs="Times New Roman"/>
          <w:i/>
          <w:iCs/>
          <w:sz w:val="20"/>
          <w:szCs w:val="20"/>
        </w:rPr>
        <w:t>finds</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that</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there</w:t>
      </w:r>
      <w:proofErr w:type="spellEnd"/>
      <w:r w:rsidRPr="00072DBC">
        <w:rPr>
          <w:rFonts w:ascii="Cambria" w:hAnsi="Cambria" w:cs="Times New Roman"/>
          <w:i/>
          <w:iCs/>
          <w:sz w:val="20"/>
          <w:szCs w:val="20"/>
        </w:rPr>
        <w:t xml:space="preserve"> are 3 (</w:t>
      </w:r>
      <w:proofErr w:type="spellStart"/>
      <w:r w:rsidRPr="00072DBC">
        <w:rPr>
          <w:rFonts w:ascii="Cambria" w:hAnsi="Cambria" w:cs="Times New Roman"/>
          <w:i/>
          <w:iCs/>
          <w:sz w:val="20"/>
          <w:szCs w:val="20"/>
        </w:rPr>
        <w:t>three</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conditions</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that</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cause</w:t>
      </w:r>
      <w:proofErr w:type="spellEnd"/>
      <w:r w:rsidRPr="00072DBC">
        <w:rPr>
          <w:rFonts w:ascii="Cambria" w:hAnsi="Cambria" w:cs="Times New Roman"/>
          <w:i/>
          <w:iCs/>
          <w:sz w:val="20"/>
          <w:szCs w:val="20"/>
        </w:rPr>
        <w:t xml:space="preserve"> the loss of the </w:t>
      </w:r>
      <w:proofErr w:type="spellStart"/>
      <w:r w:rsidRPr="00072DBC">
        <w:rPr>
          <w:rFonts w:ascii="Cambria" w:hAnsi="Cambria" w:cs="Times New Roman"/>
          <w:i/>
          <w:iCs/>
          <w:sz w:val="20"/>
          <w:szCs w:val="20"/>
        </w:rPr>
        <w:t>unlawful</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nature</w:t>
      </w:r>
      <w:proofErr w:type="spellEnd"/>
      <w:r w:rsidRPr="00072DBC">
        <w:rPr>
          <w:rFonts w:ascii="Cambria" w:hAnsi="Cambria" w:cs="Times New Roman"/>
          <w:i/>
          <w:iCs/>
          <w:sz w:val="20"/>
          <w:szCs w:val="20"/>
        </w:rPr>
        <w:t xml:space="preserve"> of a criminal </w:t>
      </w:r>
      <w:proofErr w:type="spellStart"/>
      <w:r w:rsidRPr="00072DBC">
        <w:rPr>
          <w:rFonts w:ascii="Cambria" w:hAnsi="Cambria" w:cs="Times New Roman"/>
          <w:i/>
          <w:iCs/>
          <w:sz w:val="20"/>
          <w:szCs w:val="20"/>
        </w:rPr>
        <w:t>act</w:t>
      </w:r>
      <w:proofErr w:type="spellEnd"/>
      <w:r w:rsidRPr="00072DBC">
        <w:rPr>
          <w:rFonts w:ascii="Cambria" w:hAnsi="Cambria" w:cs="Times New Roman"/>
          <w:i/>
          <w:iCs/>
          <w:sz w:val="20"/>
          <w:szCs w:val="20"/>
        </w:rPr>
        <w:t xml:space="preserve"> of </w:t>
      </w:r>
      <w:proofErr w:type="spellStart"/>
      <w:r w:rsidRPr="00072DBC">
        <w:rPr>
          <w:rFonts w:ascii="Cambria" w:hAnsi="Cambria" w:cs="Times New Roman"/>
          <w:i/>
          <w:iCs/>
          <w:sz w:val="20"/>
          <w:szCs w:val="20"/>
        </w:rPr>
        <w:t>corruption</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namely</w:t>
      </w:r>
      <w:proofErr w:type="spellEnd"/>
      <w:r w:rsidRPr="00072DBC">
        <w:rPr>
          <w:rFonts w:ascii="Cambria" w:hAnsi="Cambria" w:cs="Times New Roman"/>
          <w:i/>
          <w:iCs/>
          <w:sz w:val="20"/>
          <w:szCs w:val="20"/>
        </w:rPr>
        <w:t xml:space="preserve">: the </w:t>
      </w:r>
      <w:proofErr w:type="spellStart"/>
      <w:r w:rsidRPr="00072DBC">
        <w:rPr>
          <w:rFonts w:ascii="Cambria" w:hAnsi="Cambria" w:cs="Times New Roman"/>
          <w:i/>
          <w:iCs/>
          <w:sz w:val="20"/>
          <w:szCs w:val="20"/>
        </w:rPr>
        <w:t>suspect</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or</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defendant</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is</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disadvantaged</w:t>
      </w:r>
      <w:proofErr w:type="spellEnd"/>
      <w:r w:rsidRPr="00072DBC">
        <w:rPr>
          <w:rFonts w:ascii="Cambria" w:hAnsi="Cambria" w:cs="Times New Roman"/>
          <w:i/>
          <w:iCs/>
          <w:sz w:val="20"/>
          <w:szCs w:val="20"/>
        </w:rPr>
        <w:t xml:space="preserve">; the </w:t>
      </w:r>
      <w:proofErr w:type="spellStart"/>
      <w:r w:rsidRPr="00072DBC">
        <w:rPr>
          <w:rFonts w:ascii="Cambria" w:hAnsi="Cambria" w:cs="Times New Roman"/>
          <w:i/>
          <w:iCs/>
          <w:sz w:val="20"/>
          <w:szCs w:val="20"/>
        </w:rPr>
        <w:t>state</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is</w:t>
      </w:r>
      <w:proofErr w:type="spellEnd"/>
      <w:r w:rsidRPr="00072DBC">
        <w:rPr>
          <w:rFonts w:ascii="Cambria" w:hAnsi="Cambria" w:cs="Times New Roman"/>
          <w:i/>
          <w:iCs/>
          <w:sz w:val="20"/>
          <w:szCs w:val="20"/>
        </w:rPr>
        <w:t xml:space="preserve"> not </w:t>
      </w:r>
      <w:proofErr w:type="spellStart"/>
      <w:r w:rsidRPr="00072DBC">
        <w:rPr>
          <w:rFonts w:ascii="Cambria" w:hAnsi="Cambria" w:cs="Times New Roman"/>
          <w:i/>
          <w:iCs/>
          <w:sz w:val="20"/>
          <w:szCs w:val="20"/>
        </w:rPr>
        <w:t>disadvantaged</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community</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served</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Based</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on</w:t>
      </w:r>
      <w:proofErr w:type="spellEnd"/>
      <w:r w:rsidRPr="00072DBC">
        <w:rPr>
          <w:rFonts w:ascii="Cambria" w:hAnsi="Cambria" w:cs="Times New Roman"/>
          <w:i/>
          <w:iCs/>
          <w:sz w:val="20"/>
          <w:szCs w:val="20"/>
        </w:rPr>
        <w:t xml:space="preserve"> the </w:t>
      </w:r>
      <w:proofErr w:type="spellStart"/>
      <w:r w:rsidRPr="00072DBC">
        <w:rPr>
          <w:rFonts w:ascii="Cambria" w:hAnsi="Cambria" w:cs="Times New Roman"/>
          <w:i/>
          <w:iCs/>
          <w:sz w:val="20"/>
          <w:szCs w:val="20"/>
        </w:rPr>
        <w:t>three</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conditions</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illustrate</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if</w:t>
      </w:r>
      <w:proofErr w:type="spellEnd"/>
      <w:r w:rsidRPr="00072DBC">
        <w:rPr>
          <w:rFonts w:ascii="Cambria" w:hAnsi="Cambria" w:cs="Times New Roman"/>
          <w:i/>
          <w:iCs/>
          <w:sz w:val="20"/>
          <w:szCs w:val="20"/>
        </w:rPr>
        <w:t xml:space="preserve"> the criminal </w:t>
      </w:r>
      <w:proofErr w:type="spellStart"/>
      <w:r w:rsidRPr="00072DBC">
        <w:rPr>
          <w:rFonts w:ascii="Cambria" w:hAnsi="Cambria" w:cs="Times New Roman"/>
          <w:i/>
          <w:iCs/>
          <w:sz w:val="20"/>
          <w:szCs w:val="20"/>
        </w:rPr>
        <w:t>act</w:t>
      </w:r>
      <w:proofErr w:type="spellEnd"/>
      <w:r w:rsidRPr="00072DBC">
        <w:rPr>
          <w:rFonts w:ascii="Cambria" w:hAnsi="Cambria" w:cs="Times New Roman"/>
          <w:i/>
          <w:iCs/>
          <w:sz w:val="20"/>
          <w:szCs w:val="20"/>
        </w:rPr>
        <w:t xml:space="preserve"> of </w:t>
      </w:r>
      <w:proofErr w:type="spellStart"/>
      <w:r w:rsidRPr="00072DBC">
        <w:rPr>
          <w:rFonts w:ascii="Cambria" w:hAnsi="Cambria" w:cs="Times New Roman"/>
          <w:i/>
          <w:iCs/>
          <w:sz w:val="20"/>
          <w:szCs w:val="20"/>
        </w:rPr>
        <w:t>corruption</w:t>
      </w:r>
      <w:proofErr w:type="spellEnd"/>
      <w:r w:rsidRPr="00072DBC">
        <w:rPr>
          <w:rFonts w:ascii="Cambria" w:hAnsi="Cambria" w:cs="Times New Roman"/>
          <w:i/>
          <w:iCs/>
          <w:sz w:val="20"/>
          <w:szCs w:val="20"/>
        </w:rPr>
        <w:t xml:space="preserve"> has </w:t>
      </w:r>
      <w:proofErr w:type="spellStart"/>
      <w:r w:rsidRPr="00072DBC">
        <w:rPr>
          <w:rFonts w:ascii="Cambria" w:hAnsi="Cambria" w:cs="Times New Roman"/>
          <w:i/>
          <w:iCs/>
          <w:sz w:val="20"/>
          <w:szCs w:val="20"/>
        </w:rPr>
        <w:t>returned</w:t>
      </w:r>
      <w:proofErr w:type="spellEnd"/>
      <w:r w:rsidRPr="00072DBC">
        <w:rPr>
          <w:rFonts w:ascii="Cambria" w:hAnsi="Cambria" w:cs="Times New Roman"/>
          <w:i/>
          <w:iCs/>
          <w:sz w:val="20"/>
          <w:szCs w:val="20"/>
        </w:rPr>
        <w:t xml:space="preserve"> the </w:t>
      </w:r>
      <w:proofErr w:type="spellStart"/>
      <w:r w:rsidRPr="00072DBC">
        <w:rPr>
          <w:rFonts w:ascii="Cambria" w:hAnsi="Cambria" w:cs="Times New Roman"/>
          <w:i/>
          <w:iCs/>
          <w:sz w:val="20"/>
          <w:szCs w:val="20"/>
        </w:rPr>
        <w:t>entire</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proceeds</w:t>
      </w:r>
      <w:proofErr w:type="spellEnd"/>
      <w:r w:rsidRPr="00072DBC">
        <w:rPr>
          <w:rFonts w:ascii="Cambria" w:hAnsi="Cambria" w:cs="Times New Roman"/>
          <w:i/>
          <w:iCs/>
          <w:sz w:val="20"/>
          <w:szCs w:val="20"/>
        </w:rPr>
        <w:t xml:space="preserve"> of the criminal </w:t>
      </w:r>
      <w:proofErr w:type="spellStart"/>
      <w:r w:rsidRPr="00072DBC">
        <w:rPr>
          <w:rFonts w:ascii="Cambria" w:hAnsi="Cambria" w:cs="Times New Roman"/>
          <w:i/>
          <w:iCs/>
          <w:sz w:val="20"/>
          <w:szCs w:val="20"/>
        </w:rPr>
        <w:t>act</w:t>
      </w:r>
      <w:proofErr w:type="spellEnd"/>
      <w:r w:rsidRPr="00072DBC">
        <w:rPr>
          <w:rFonts w:ascii="Cambria" w:hAnsi="Cambria" w:cs="Times New Roman"/>
          <w:i/>
          <w:iCs/>
          <w:sz w:val="20"/>
          <w:szCs w:val="20"/>
        </w:rPr>
        <w:t xml:space="preserve"> of </w:t>
      </w:r>
      <w:proofErr w:type="spellStart"/>
      <w:r w:rsidRPr="00072DBC">
        <w:rPr>
          <w:rFonts w:ascii="Cambria" w:hAnsi="Cambria" w:cs="Times New Roman"/>
          <w:i/>
          <w:iCs/>
          <w:sz w:val="20"/>
          <w:szCs w:val="20"/>
        </w:rPr>
        <w:t>corruption</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along</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with</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all</w:t>
      </w:r>
      <w:proofErr w:type="spellEnd"/>
      <w:r w:rsidRPr="00072DBC">
        <w:rPr>
          <w:rFonts w:ascii="Cambria" w:hAnsi="Cambria" w:cs="Times New Roman"/>
          <w:i/>
          <w:iCs/>
          <w:sz w:val="20"/>
          <w:szCs w:val="20"/>
        </w:rPr>
        <w:t xml:space="preserve"> the </w:t>
      </w:r>
      <w:proofErr w:type="spellStart"/>
      <w:r w:rsidRPr="00072DBC">
        <w:rPr>
          <w:rFonts w:ascii="Cambria" w:hAnsi="Cambria" w:cs="Times New Roman"/>
          <w:i/>
          <w:iCs/>
          <w:sz w:val="20"/>
          <w:szCs w:val="20"/>
        </w:rPr>
        <w:t>profits</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obtained</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from</w:t>
      </w:r>
      <w:proofErr w:type="spellEnd"/>
      <w:r w:rsidRPr="00072DBC">
        <w:rPr>
          <w:rFonts w:ascii="Cambria" w:hAnsi="Cambria" w:cs="Times New Roman"/>
          <w:i/>
          <w:iCs/>
          <w:sz w:val="20"/>
          <w:szCs w:val="20"/>
        </w:rPr>
        <w:t xml:space="preserve"> the </w:t>
      </w:r>
      <w:proofErr w:type="spellStart"/>
      <w:r w:rsidRPr="00072DBC">
        <w:rPr>
          <w:rFonts w:ascii="Cambria" w:hAnsi="Cambria" w:cs="Times New Roman"/>
          <w:i/>
          <w:iCs/>
          <w:sz w:val="20"/>
          <w:szCs w:val="20"/>
        </w:rPr>
        <w:t>results</w:t>
      </w:r>
      <w:proofErr w:type="spellEnd"/>
      <w:r w:rsidRPr="00072DBC">
        <w:rPr>
          <w:rFonts w:ascii="Cambria" w:hAnsi="Cambria" w:cs="Times New Roman"/>
          <w:i/>
          <w:iCs/>
          <w:sz w:val="20"/>
          <w:szCs w:val="20"/>
        </w:rPr>
        <w:t xml:space="preserve"> of the criminal </w:t>
      </w:r>
      <w:proofErr w:type="spellStart"/>
      <w:r w:rsidRPr="00072DBC">
        <w:rPr>
          <w:rFonts w:ascii="Cambria" w:hAnsi="Cambria" w:cs="Times New Roman"/>
          <w:i/>
          <w:iCs/>
          <w:sz w:val="20"/>
          <w:szCs w:val="20"/>
        </w:rPr>
        <w:t>act</w:t>
      </w:r>
      <w:proofErr w:type="spellEnd"/>
      <w:r w:rsidRPr="00072DBC">
        <w:rPr>
          <w:rFonts w:ascii="Cambria" w:hAnsi="Cambria" w:cs="Times New Roman"/>
          <w:i/>
          <w:iCs/>
          <w:sz w:val="20"/>
          <w:szCs w:val="20"/>
        </w:rPr>
        <w:t xml:space="preserve"> of </w:t>
      </w:r>
      <w:proofErr w:type="spellStart"/>
      <w:r w:rsidRPr="00072DBC">
        <w:rPr>
          <w:rFonts w:ascii="Cambria" w:hAnsi="Cambria" w:cs="Times New Roman"/>
          <w:i/>
          <w:iCs/>
          <w:sz w:val="20"/>
          <w:szCs w:val="20"/>
        </w:rPr>
        <w:t>corruption</w:t>
      </w:r>
      <w:proofErr w:type="spellEnd"/>
      <w:r w:rsidRPr="00072DBC">
        <w:rPr>
          <w:rFonts w:ascii="Cambria" w:hAnsi="Cambria" w:cs="Times New Roman"/>
          <w:i/>
          <w:iCs/>
          <w:sz w:val="20"/>
          <w:szCs w:val="20"/>
        </w:rPr>
        <w:t xml:space="preserve"> by the criminal </w:t>
      </w:r>
      <w:proofErr w:type="spellStart"/>
      <w:r w:rsidRPr="00072DBC">
        <w:rPr>
          <w:rFonts w:ascii="Cambria" w:hAnsi="Cambria" w:cs="Times New Roman"/>
          <w:i/>
          <w:iCs/>
          <w:sz w:val="20"/>
          <w:szCs w:val="20"/>
        </w:rPr>
        <w:t>act</w:t>
      </w:r>
      <w:proofErr w:type="spellEnd"/>
      <w:r w:rsidRPr="00072DBC">
        <w:rPr>
          <w:rFonts w:ascii="Cambria" w:hAnsi="Cambria" w:cs="Times New Roman"/>
          <w:i/>
          <w:iCs/>
          <w:sz w:val="20"/>
          <w:szCs w:val="20"/>
        </w:rPr>
        <w:t xml:space="preserve"> of </w:t>
      </w:r>
      <w:proofErr w:type="spellStart"/>
      <w:r w:rsidRPr="00072DBC">
        <w:rPr>
          <w:rFonts w:ascii="Cambria" w:hAnsi="Cambria" w:cs="Times New Roman"/>
          <w:i/>
          <w:iCs/>
          <w:sz w:val="20"/>
          <w:szCs w:val="20"/>
        </w:rPr>
        <w:t>corruption</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then</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basically</w:t>
      </w:r>
      <w:proofErr w:type="spellEnd"/>
      <w:r w:rsidRPr="00072DBC">
        <w:rPr>
          <w:rFonts w:ascii="Cambria" w:hAnsi="Cambria" w:cs="Times New Roman"/>
          <w:i/>
          <w:iCs/>
          <w:sz w:val="20"/>
          <w:szCs w:val="20"/>
        </w:rPr>
        <w:t xml:space="preserve"> the </w:t>
      </w:r>
      <w:proofErr w:type="spellStart"/>
      <w:r w:rsidRPr="00072DBC">
        <w:rPr>
          <w:rFonts w:ascii="Cambria" w:hAnsi="Cambria" w:cs="Times New Roman"/>
          <w:i/>
          <w:iCs/>
          <w:sz w:val="20"/>
          <w:szCs w:val="20"/>
        </w:rPr>
        <w:t>perpetrator</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is</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disadvantaged</w:t>
      </w:r>
      <w:proofErr w:type="spellEnd"/>
      <w:r w:rsidRPr="00072DBC">
        <w:rPr>
          <w:rFonts w:ascii="Cambria" w:hAnsi="Cambria" w:cs="Times New Roman"/>
          <w:i/>
          <w:iCs/>
          <w:sz w:val="20"/>
          <w:szCs w:val="20"/>
        </w:rPr>
        <w:t xml:space="preserve">, the </w:t>
      </w:r>
      <w:proofErr w:type="spellStart"/>
      <w:r w:rsidRPr="00072DBC">
        <w:rPr>
          <w:rFonts w:ascii="Cambria" w:hAnsi="Cambria" w:cs="Times New Roman"/>
          <w:i/>
          <w:iCs/>
          <w:sz w:val="20"/>
          <w:szCs w:val="20"/>
        </w:rPr>
        <w:t>country</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does</w:t>
      </w:r>
      <w:proofErr w:type="spellEnd"/>
      <w:r w:rsidRPr="00072DBC">
        <w:rPr>
          <w:rFonts w:ascii="Cambria" w:hAnsi="Cambria" w:cs="Times New Roman"/>
          <w:i/>
          <w:iCs/>
          <w:sz w:val="20"/>
          <w:szCs w:val="20"/>
        </w:rPr>
        <w:t xml:space="preserve"> not </w:t>
      </w:r>
      <w:proofErr w:type="spellStart"/>
      <w:r w:rsidRPr="00072DBC">
        <w:rPr>
          <w:rFonts w:ascii="Cambria" w:hAnsi="Cambria" w:cs="Times New Roman"/>
          <w:i/>
          <w:iCs/>
          <w:sz w:val="20"/>
          <w:szCs w:val="20"/>
        </w:rPr>
        <w:t>suffer</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financial</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losses</w:t>
      </w:r>
      <w:proofErr w:type="spellEnd"/>
      <w:r w:rsidRPr="00072DBC">
        <w:rPr>
          <w:rFonts w:ascii="Cambria" w:hAnsi="Cambria" w:cs="Times New Roman"/>
          <w:i/>
          <w:iCs/>
          <w:sz w:val="20"/>
          <w:szCs w:val="20"/>
        </w:rPr>
        <w:t xml:space="preserve"> and the </w:t>
      </w:r>
      <w:proofErr w:type="spellStart"/>
      <w:r w:rsidRPr="00072DBC">
        <w:rPr>
          <w:rFonts w:ascii="Cambria" w:hAnsi="Cambria" w:cs="Times New Roman"/>
          <w:i/>
          <w:iCs/>
          <w:sz w:val="20"/>
          <w:szCs w:val="20"/>
        </w:rPr>
        <w:t>public</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can</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be</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served</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through</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returning</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all</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proceeds</w:t>
      </w:r>
      <w:proofErr w:type="spellEnd"/>
      <w:r w:rsidRPr="00072DBC">
        <w:rPr>
          <w:rFonts w:ascii="Cambria" w:hAnsi="Cambria" w:cs="Times New Roman"/>
          <w:i/>
          <w:iCs/>
          <w:sz w:val="20"/>
          <w:szCs w:val="20"/>
        </w:rPr>
        <w:t xml:space="preserve"> of </w:t>
      </w:r>
      <w:proofErr w:type="spellStart"/>
      <w:r w:rsidRPr="00072DBC">
        <w:rPr>
          <w:rFonts w:ascii="Cambria" w:hAnsi="Cambria" w:cs="Times New Roman"/>
          <w:i/>
          <w:iCs/>
          <w:sz w:val="20"/>
          <w:szCs w:val="20"/>
        </w:rPr>
        <w:t>corruption</w:t>
      </w:r>
      <w:proofErr w:type="spellEnd"/>
      <w:r w:rsidRPr="00072DBC">
        <w:rPr>
          <w:rFonts w:ascii="Cambria" w:hAnsi="Cambria" w:cs="Times New Roman"/>
          <w:i/>
          <w:iCs/>
          <w:sz w:val="20"/>
          <w:szCs w:val="20"/>
        </w:rPr>
        <w:t xml:space="preserve"> and </w:t>
      </w:r>
      <w:proofErr w:type="spellStart"/>
      <w:r w:rsidRPr="00072DBC">
        <w:rPr>
          <w:rFonts w:ascii="Cambria" w:hAnsi="Cambria" w:cs="Times New Roman"/>
          <w:i/>
          <w:iCs/>
          <w:sz w:val="20"/>
          <w:szCs w:val="20"/>
        </w:rPr>
        <w:t>all</w:t>
      </w:r>
      <w:proofErr w:type="spellEnd"/>
      <w:r w:rsidRPr="00072DBC">
        <w:rPr>
          <w:rFonts w:ascii="Cambria" w:hAnsi="Cambria" w:cs="Times New Roman"/>
          <w:i/>
          <w:iCs/>
          <w:sz w:val="20"/>
          <w:szCs w:val="20"/>
        </w:rPr>
        <w:t xml:space="preserve"> the </w:t>
      </w:r>
      <w:proofErr w:type="spellStart"/>
      <w:r w:rsidRPr="00072DBC">
        <w:rPr>
          <w:rFonts w:ascii="Cambria" w:hAnsi="Cambria" w:cs="Times New Roman"/>
          <w:i/>
          <w:iCs/>
          <w:sz w:val="20"/>
          <w:szCs w:val="20"/>
        </w:rPr>
        <w:t>benefits</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thereof</w:t>
      </w:r>
      <w:proofErr w:type="spellEnd"/>
      <w:r w:rsidRPr="00072DBC">
        <w:rPr>
          <w:rFonts w:ascii="Cambria" w:hAnsi="Cambria" w:cs="Times New Roman"/>
          <w:i/>
          <w:iCs/>
          <w:sz w:val="20"/>
          <w:szCs w:val="20"/>
        </w:rPr>
        <w:t xml:space="preserve">. As a </w:t>
      </w:r>
      <w:proofErr w:type="spellStart"/>
      <w:r w:rsidRPr="00072DBC">
        <w:rPr>
          <w:rFonts w:ascii="Cambria" w:hAnsi="Cambria" w:cs="Times New Roman"/>
          <w:i/>
          <w:iCs/>
          <w:sz w:val="20"/>
          <w:szCs w:val="20"/>
        </w:rPr>
        <w:t>consequence</w:t>
      </w:r>
      <w:proofErr w:type="spellEnd"/>
      <w:r w:rsidRPr="00072DBC">
        <w:rPr>
          <w:rFonts w:ascii="Cambria" w:hAnsi="Cambria" w:cs="Times New Roman"/>
          <w:i/>
          <w:iCs/>
          <w:sz w:val="20"/>
          <w:szCs w:val="20"/>
        </w:rPr>
        <w:t xml:space="preserve">, in order </w:t>
      </w:r>
      <w:proofErr w:type="spellStart"/>
      <w:r w:rsidRPr="00072DBC">
        <w:rPr>
          <w:rFonts w:ascii="Cambria" w:hAnsi="Cambria" w:cs="Times New Roman"/>
          <w:i/>
          <w:iCs/>
          <w:sz w:val="20"/>
          <w:szCs w:val="20"/>
        </w:rPr>
        <w:t>to</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create</w:t>
      </w:r>
      <w:proofErr w:type="spellEnd"/>
      <w:r w:rsidRPr="00072DBC">
        <w:rPr>
          <w:rFonts w:ascii="Cambria" w:hAnsi="Cambria" w:cs="Times New Roman"/>
          <w:i/>
          <w:iCs/>
          <w:sz w:val="20"/>
          <w:szCs w:val="20"/>
        </w:rPr>
        <w:t xml:space="preserve"> a </w:t>
      </w:r>
      <w:proofErr w:type="spellStart"/>
      <w:r w:rsidRPr="00072DBC">
        <w:rPr>
          <w:rFonts w:ascii="Cambria" w:hAnsi="Cambria" w:cs="Times New Roman"/>
          <w:i/>
          <w:iCs/>
          <w:sz w:val="20"/>
          <w:szCs w:val="20"/>
        </w:rPr>
        <w:t>restoring</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judicial</w:t>
      </w:r>
      <w:proofErr w:type="spellEnd"/>
      <w:r w:rsidRPr="00072DBC">
        <w:rPr>
          <w:rFonts w:ascii="Cambria" w:hAnsi="Cambria" w:cs="Times New Roman"/>
          <w:i/>
          <w:iCs/>
          <w:sz w:val="20"/>
          <w:szCs w:val="20"/>
        </w:rPr>
        <w:t xml:space="preserve"> process, </w:t>
      </w:r>
      <w:proofErr w:type="spellStart"/>
      <w:r w:rsidRPr="00072DBC">
        <w:rPr>
          <w:rFonts w:ascii="Cambria" w:hAnsi="Cambria" w:cs="Times New Roman"/>
          <w:i/>
          <w:iCs/>
          <w:sz w:val="20"/>
          <w:szCs w:val="20"/>
        </w:rPr>
        <w:t>this</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article</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desires</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to</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reduce</w:t>
      </w:r>
      <w:proofErr w:type="spellEnd"/>
      <w:r w:rsidRPr="00072DBC">
        <w:rPr>
          <w:rFonts w:ascii="Cambria" w:hAnsi="Cambria" w:cs="Times New Roman"/>
          <w:i/>
          <w:iCs/>
          <w:sz w:val="20"/>
          <w:szCs w:val="20"/>
        </w:rPr>
        <w:t xml:space="preserve"> the </w:t>
      </w:r>
      <w:proofErr w:type="spellStart"/>
      <w:r w:rsidRPr="00072DBC">
        <w:rPr>
          <w:rFonts w:ascii="Cambria" w:hAnsi="Cambria" w:cs="Times New Roman"/>
          <w:i/>
          <w:iCs/>
          <w:sz w:val="20"/>
          <w:szCs w:val="20"/>
        </w:rPr>
        <w:t>socio-economic</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burden</w:t>
      </w:r>
      <w:proofErr w:type="spellEnd"/>
      <w:r w:rsidRPr="00072DBC">
        <w:rPr>
          <w:rFonts w:ascii="Cambria" w:hAnsi="Cambria" w:cs="Times New Roman"/>
          <w:i/>
          <w:iCs/>
          <w:sz w:val="20"/>
          <w:szCs w:val="20"/>
        </w:rPr>
        <w:t xml:space="preserve"> of the </w:t>
      </w:r>
      <w:proofErr w:type="spellStart"/>
      <w:r w:rsidRPr="00072DBC">
        <w:rPr>
          <w:rFonts w:ascii="Cambria" w:hAnsi="Cambria" w:cs="Times New Roman"/>
          <w:i/>
          <w:iCs/>
          <w:sz w:val="20"/>
          <w:szCs w:val="20"/>
        </w:rPr>
        <w:t>state</w:t>
      </w:r>
      <w:proofErr w:type="spellEnd"/>
      <w:r w:rsidRPr="00072DBC">
        <w:rPr>
          <w:rFonts w:ascii="Cambria" w:hAnsi="Cambria" w:cs="Times New Roman"/>
          <w:i/>
          <w:iCs/>
          <w:sz w:val="20"/>
          <w:szCs w:val="20"/>
        </w:rPr>
        <w:t xml:space="preserve"> and law enforcement </w:t>
      </w:r>
      <w:proofErr w:type="spellStart"/>
      <w:r w:rsidRPr="00072DBC">
        <w:rPr>
          <w:rFonts w:ascii="Cambria" w:hAnsi="Cambria" w:cs="Times New Roman"/>
          <w:i/>
          <w:iCs/>
          <w:sz w:val="20"/>
          <w:szCs w:val="20"/>
        </w:rPr>
        <w:t>energy</w:t>
      </w:r>
      <w:proofErr w:type="spellEnd"/>
      <w:r w:rsidRPr="00072DBC">
        <w:rPr>
          <w:rFonts w:ascii="Cambria" w:hAnsi="Cambria" w:cs="Times New Roman"/>
          <w:i/>
          <w:iCs/>
          <w:sz w:val="20"/>
          <w:szCs w:val="20"/>
        </w:rPr>
        <w:t xml:space="preserve"> in </w:t>
      </w:r>
      <w:proofErr w:type="spellStart"/>
      <w:r w:rsidRPr="00072DBC">
        <w:rPr>
          <w:rFonts w:ascii="Cambria" w:hAnsi="Cambria" w:cs="Times New Roman"/>
          <w:i/>
          <w:iCs/>
          <w:sz w:val="20"/>
          <w:szCs w:val="20"/>
        </w:rPr>
        <w:t>handling</w:t>
      </w:r>
      <w:proofErr w:type="spellEnd"/>
      <w:r w:rsidRPr="00072DBC">
        <w:rPr>
          <w:rFonts w:ascii="Cambria" w:hAnsi="Cambria" w:cs="Times New Roman"/>
          <w:i/>
          <w:iCs/>
          <w:sz w:val="20"/>
          <w:szCs w:val="20"/>
        </w:rPr>
        <w:t xml:space="preserve"> </w:t>
      </w:r>
      <w:proofErr w:type="spellStart"/>
      <w:r w:rsidRPr="00072DBC">
        <w:rPr>
          <w:rFonts w:ascii="Cambria" w:hAnsi="Cambria" w:cs="Times New Roman"/>
          <w:i/>
          <w:iCs/>
          <w:sz w:val="20"/>
          <w:szCs w:val="20"/>
        </w:rPr>
        <w:t>cases</w:t>
      </w:r>
      <w:proofErr w:type="spellEnd"/>
      <w:r w:rsidRPr="00072DBC">
        <w:rPr>
          <w:rFonts w:ascii="Cambria" w:hAnsi="Cambria" w:cs="Times New Roman"/>
          <w:i/>
          <w:iCs/>
          <w:sz w:val="20"/>
          <w:szCs w:val="20"/>
        </w:rPr>
        <w:t xml:space="preserve"> of </w:t>
      </w:r>
      <w:proofErr w:type="spellStart"/>
      <w:r w:rsidRPr="00072DBC">
        <w:rPr>
          <w:rFonts w:ascii="Cambria" w:hAnsi="Cambria" w:cs="Times New Roman"/>
          <w:i/>
          <w:iCs/>
          <w:sz w:val="20"/>
          <w:szCs w:val="20"/>
        </w:rPr>
        <w:t>corruption</w:t>
      </w:r>
      <w:proofErr w:type="spellEnd"/>
      <w:r w:rsidRPr="00072DBC">
        <w:rPr>
          <w:rFonts w:ascii="Cambria" w:hAnsi="Cambria" w:cs="Times New Roman"/>
          <w:i/>
          <w:iCs/>
          <w:sz w:val="20"/>
          <w:szCs w:val="20"/>
        </w:rPr>
        <w:t>.</w:t>
      </w:r>
    </w:p>
    <w:p w:rsidR="00353AC5" w:rsidRPr="003D042F" w:rsidRDefault="00933C71" w:rsidP="00042C6B">
      <w:pPr>
        <w:spacing w:line="240" w:lineRule="auto"/>
        <w:rPr>
          <w:rFonts w:ascii="Times New Roman" w:hAnsi="Times New Roman" w:cs="Times New Roman"/>
          <w:sz w:val="20"/>
          <w:szCs w:val="20"/>
        </w:rPr>
      </w:pPr>
      <w:proofErr w:type="spellStart"/>
      <w:r w:rsidRPr="003D042F">
        <w:rPr>
          <w:rFonts w:ascii="Times New Roman" w:hAnsi="Times New Roman" w:cs="Times New Roman"/>
          <w:i/>
          <w:iCs/>
          <w:sz w:val="20"/>
          <w:szCs w:val="20"/>
        </w:rPr>
        <w:t>Keywords</w:t>
      </w:r>
      <w:proofErr w:type="spellEnd"/>
      <w:r w:rsidRPr="003D042F">
        <w:rPr>
          <w:rFonts w:ascii="Times New Roman" w:hAnsi="Times New Roman" w:cs="Times New Roman"/>
          <w:i/>
          <w:iCs/>
          <w:sz w:val="20"/>
          <w:szCs w:val="20"/>
        </w:rPr>
        <w:t>: Restorative Justice, Corruption, Judicial Terms</w:t>
      </w:r>
    </w:p>
    <w:p w:rsidR="00042C6B" w:rsidRPr="00112107" w:rsidRDefault="00042C6B" w:rsidP="00042C6B">
      <w:pPr>
        <w:spacing w:line="240" w:lineRule="auto"/>
        <w:rPr>
          <w:rFonts w:ascii="Times New Roman" w:hAnsi="Times New Roman" w:cs="Times New Roman"/>
          <w:sz w:val="24"/>
          <w:szCs w:val="24"/>
        </w:rPr>
      </w:pPr>
    </w:p>
    <w:p w:rsidR="00072DBC" w:rsidRDefault="00072DBC" w:rsidP="005044A8">
      <w:pPr>
        <w:spacing w:line="360" w:lineRule="auto"/>
        <w:rPr>
          <w:rFonts w:ascii="Times New Roman" w:hAnsi="Times New Roman" w:cs="Times New Roman"/>
          <w:b/>
          <w:bCs/>
          <w:sz w:val="24"/>
          <w:szCs w:val="24"/>
        </w:rPr>
      </w:pPr>
    </w:p>
    <w:p w:rsidR="0071719A" w:rsidRDefault="0071719A" w:rsidP="005044A8">
      <w:pPr>
        <w:spacing w:line="360" w:lineRule="auto"/>
        <w:rPr>
          <w:rFonts w:ascii="Times New Roman" w:hAnsi="Times New Roman" w:cs="Times New Roman"/>
          <w:b/>
          <w:bCs/>
          <w:sz w:val="24"/>
          <w:szCs w:val="24"/>
        </w:rPr>
      </w:pPr>
    </w:p>
    <w:p w:rsidR="0071719A" w:rsidRDefault="0071719A" w:rsidP="005044A8">
      <w:pPr>
        <w:spacing w:line="360" w:lineRule="auto"/>
        <w:rPr>
          <w:rFonts w:ascii="Times New Roman" w:hAnsi="Times New Roman" w:cs="Times New Roman"/>
          <w:b/>
          <w:bCs/>
          <w:sz w:val="24"/>
          <w:szCs w:val="24"/>
        </w:rPr>
      </w:pPr>
    </w:p>
    <w:p w:rsidR="0071719A" w:rsidRDefault="0071719A" w:rsidP="005044A8">
      <w:pPr>
        <w:spacing w:line="360" w:lineRule="auto"/>
        <w:rPr>
          <w:rFonts w:ascii="Times New Roman" w:hAnsi="Times New Roman" w:cs="Times New Roman"/>
          <w:b/>
          <w:bCs/>
          <w:sz w:val="24"/>
          <w:szCs w:val="24"/>
        </w:rPr>
      </w:pPr>
    </w:p>
    <w:p w:rsidR="0071719A" w:rsidRDefault="0071719A" w:rsidP="005044A8">
      <w:pPr>
        <w:spacing w:line="360" w:lineRule="auto"/>
        <w:rPr>
          <w:rFonts w:ascii="Times New Roman" w:hAnsi="Times New Roman" w:cs="Times New Roman"/>
          <w:b/>
          <w:bCs/>
          <w:sz w:val="24"/>
          <w:szCs w:val="24"/>
        </w:rPr>
      </w:pPr>
    </w:p>
    <w:p w:rsidR="00353AC5" w:rsidRPr="006C40C6" w:rsidRDefault="00072DBC" w:rsidP="005044A8">
      <w:pPr>
        <w:spacing w:line="360" w:lineRule="auto"/>
        <w:rPr>
          <w:rFonts w:ascii="Cambria" w:hAnsi="Cambria" w:cs="Times New Roman"/>
          <w:b/>
          <w:bCs/>
          <w:sz w:val="24"/>
          <w:szCs w:val="24"/>
        </w:rPr>
      </w:pPr>
      <w:r w:rsidRPr="006C40C6">
        <w:rPr>
          <w:rFonts w:ascii="Cambria" w:hAnsi="Cambria" w:cs="Times New Roman"/>
          <w:b/>
          <w:bCs/>
          <w:sz w:val="24"/>
          <w:szCs w:val="24"/>
        </w:rPr>
        <w:lastRenderedPageBreak/>
        <w:t>PENDAHULUAN</w:t>
      </w:r>
    </w:p>
    <w:p w:rsidR="00353AC5" w:rsidRPr="006C40C6" w:rsidRDefault="00933C71" w:rsidP="00EC7DCC">
      <w:pPr>
        <w:spacing w:line="360" w:lineRule="auto"/>
        <w:jc w:val="both"/>
        <w:rPr>
          <w:rFonts w:ascii="Cambria" w:hAnsi="Cambria" w:cs="Times New Roman"/>
          <w:sz w:val="24"/>
          <w:szCs w:val="24"/>
        </w:rPr>
      </w:pPr>
      <w:r w:rsidRPr="006C40C6">
        <w:rPr>
          <w:rFonts w:ascii="Cambria" w:hAnsi="Cambria" w:cs="Times New Roman"/>
          <w:sz w:val="24"/>
          <w:szCs w:val="24"/>
        </w:rPr>
        <w:t xml:space="preserve">       Korupsi termasuk ke dalam kualifikasi tindak pidana kejahatan, hal tersebut dapat dilihat dari bentuk ancaman pidananya bagi pelaku tindak pidana korupsi dalam Undang-Undang Nomor 20 Tahun 2001 Tentang Perubahan Atas Undang-Undang Nomor 31 Tahun 1999 Tentang Pemberantasan Tindak Pidana Korupsi (UU Nomor 20 Tahun 2001) yaitu dengan berupa pidana penjara. Didik Endro Purwoleksono menjelaskan secara singkat bahwa suatu tindak pidana merupakan suatu kejahatan (</w:t>
      </w:r>
      <w:r w:rsidRPr="006C40C6">
        <w:rPr>
          <w:rFonts w:ascii="Cambria" w:hAnsi="Cambria" w:cs="Times New Roman"/>
          <w:i/>
          <w:iCs/>
          <w:sz w:val="24"/>
          <w:szCs w:val="24"/>
        </w:rPr>
        <w:t>misdrijven</w:t>
      </w:r>
      <w:r w:rsidRPr="006C40C6">
        <w:rPr>
          <w:rFonts w:ascii="Cambria" w:hAnsi="Cambria" w:cs="Times New Roman"/>
          <w:sz w:val="24"/>
          <w:szCs w:val="24"/>
        </w:rPr>
        <w:t>) apabila jenis pidananya adalah penjara sedangkan tindak pidana pelanggaran jenis pidananya adalah denda.</w:t>
      </w:r>
      <w:r w:rsidRPr="006C40C6">
        <w:rPr>
          <w:rStyle w:val="ReferensiCatatanKaki"/>
          <w:rFonts w:ascii="Cambria" w:hAnsi="Cambria" w:cs="Times New Roman"/>
          <w:sz w:val="24"/>
          <w:szCs w:val="24"/>
        </w:rPr>
        <w:footnoteReference w:id="1"/>
      </w:r>
    </w:p>
    <w:p w:rsidR="00353AC5" w:rsidRPr="006C40C6" w:rsidRDefault="00933C71" w:rsidP="00EC7DCC">
      <w:pPr>
        <w:spacing w:line="360" w:lineRule="auto"/>
        <w:jc w:val="both"/>
        <w:rPr>
          <w:rFonts w:ascii="Cambria" w:hAnsi="Cambria" w:cs="Times New Roman"/>
          <w:sz w:val="24"/>
          <w:szCs w:val="24"/>
        </w:rPr>
      </w:pPr>
      <w:r w:rsidRPr="006C40C6">
        <w:rPr>
          <w:rFonts w:ascii="Cambria" w:hAnsi="Cambria" w:cs="Times New Roman"/>
          <w:sz w:val="24"/>
          <w:szCs w:val="24"/>
        </w:rPr>
        <w:t xml:space="preserve">          </w:t>
      </w:r>
      <w:r w:rsidRPr="006C40C6">
        <w:rPr>
          <w:rFonts w:ascii="Cambria" w:hAnsi="Cambria" w:cs="Times New Roman"/>
          <w:sz w:val="24"/>
          <w:szCs w:val="24"/>
          <w:lang w:val="en-US"/>
        </w:rPr>
        <w:t xml:space="preserve">Dalam </w:t>
      </w:r>
      <w:proofErr w:type="spellStart"/>
      <w:r w:rsidRPr="006C40C6">
        <w:rPr>
          <w:rFonts w:ascii="Cambria" w:hAnsi="Cambria" w:cs="Times New Roman"/>
          <w:i/>
          <w:iCs/>
          <w:sz w:val="24"/>
          <w:szCs w:val="24"/>
        </w:rPr>
        <w:t>Black's</w:t>
      </w:r>
      <w:proofErr w:type="spellEnd"/>
      <w:r w:rsidRPr="006C40C6">
        <w:rPr>
          <w:rFonts w:ascii="Cambria" w:hAnsi="Cambria" w:cs="Times New Roman"/>
          <w:i/>
          <w:iCs/>
          <w:sz w:val="24"/>
          <w:szCs w:val="24"/>
        </w:rPr>
        <w:t xml:space="preserve"> Law Dictionary </w:t>
      </w:r>
      <w:r w:rsidRPr="006C40C6">
        <w:rPr>
          <w:rFonts w:ascii="Cambria" w:hAnsi="Cambria" w:cs="Times New Roman"/>
          <w:sz w:val="24"/>
          <w:szCs w:val="24"/>
        </w:rPr>
        <w:t xml:space="preserve">pengertian dari </w:t>
      </w:r>
      <w:r w:rsidR="00CD7AD4" w:rsidRPr="006C40C6">
        <w:rPr>
          <w:rFonts w:ascii="Cambria" w:hAnsi="Cambria" w:cs="Times New Roman"/>
          <w:sz w:val="24"/>
          <w:szCs w:val="24"/>
        </w:rPr>
        <w:t xml:space="preserve">korupsi atau </w:t>
      </w:r>
      <w:r w:rsidRPr="006C40C6">
        <w:rPr>
          <w:rFonts w:ascii="Cambria" w:hAnsi="Cambria" w:cs="Times New Roman"/>
          <w:i/>
          <w:iCs/>
          <w:sz w:val="24"/>
          <w:szCs w:val="24"/>
        </w:rPr>
        <w:t>Corruption</w:t>
      </w:r>
      <w:r w:rsidRPr="006C40C6">
        <w:rPr>
          <w:rFonts w:ascii="Cambria" w:hAnsi="Cambria" w:cs="Times New Roman"/>
          <w:sz w:val="24"/>
          <w:szCs w:val="24"/>
        </w:rPr>
        <w:t xml:space="preserve"> </w:t>
      </w:r>
      <w:r w:rsidRPr="006C40C6">
        <w:rPr>
          <w:rFonts w:ascii="Cambria" w:hAnsi="Cambria" w:cs="Times New Roman"/>
          <w:sz w:val="24"/>
          <w:szCs w:val="24"/>
          <w:lang w:val="en-US"/>
        </w:rPr>
        <w:t xml:space="preserve">diartikan </w:t>
      </w:r>
      <w:r w:rsidRPr="006C40C6">
        <w:rPr>
          <w:rFonts w:ascii="Cambria" w:hAnsi="Cambria" w:cs="Times New Roman"/>
          <w:sz w:val="24"/>
          <w:szCs w:val="24"/>
        </w:rPr>
        <w:t>sebagai berikut:</w:t>
      </w:r>
      <w:r w:rsidRPr="006C40C6">
        <w:rPr>
          <w:rStyle w:val="ReferensiCatatanKaki"/>
          <w:rFonts w:ascii="Cambria" w:hAnsi="Cambria" w:cs="Times New Roman"/>
          <w:sz w:val="24"/>
          <w:szCs w:val="24"/>
        </w:rPr>
        <w:footnoteReference w:id="2"/>
      </w:r>
      <w:r w:rsidRPr="006C40C6">
        <w:rPr>
          <w:rFonts w:ascii="Cambria" w:hAnsi="Cambria" w:cs="Times New Roman"/>
          <w:sz w:val="24"/>
          <w:szCs w:val="24"/>
        </w:rPr>
        <w:t xml:space="preserve"> </w:t>
      </w:r>
    </w:p>
    <w:p w:rsidR="00353AC5" w:rsidRPr="006C40C6" w:rsidRDefault="00933C71" w:rsidP="00EC7DCC">
      <w:pPr>
        <w:spacing w:line="360" w:lineRule="auto"/>
        <w:ind w:firstLine="720"/>
        <w:jc w:val="both"/>
        <w:rPr>
          <w:rFonts w:ascii="Cambria" w:hAnsi="Cambria" w:cs="Times New Roman"/>
          <w:sz w:val="24"/>
          <w:szCs w:val="24"/>
        </w:rPr>
      </w:pPr>
      <w:r w:rsidRPr="006C40C6">
        <w:rPr>
          <w:rFonts w:ascii="Cambria" w:hAnsi="Cambria" w:cs="Times New Roman"/>
          <w:sz w:val="24"/>
          <w:szCs w:val="24"/>
        </w:rPr>
        <w:t>"</w:t>
      </w:r>
      <w:r w:rsidRPr="006C40C6">
        <w:rPr>
          <w:rFonts w:ascii="Cambria" w:hAnsi="Cambria" w:cs="Times New Roman"/>
          <w:i/>
          <w:iCs/>
          <w:sz w:val="24"/>
          <w:szCs w:val="24"/>
        </w:rPr>
        <w:t xml:space="preserve">The </w:t>
      </w:r>
      <w:proofErr w:type="spellStart"/>
      <w:r w:rsidRPr="006C40C6">
        <w:rPr>
          <w:rFonts w:ascii="Cambria" w:hAnsi="Cambria" w:cs="Times New Roman"/>
          <w:i/>
          <w:iCs/>
          <w:sz w:val="24"/>
          <w:szCs w:val="24"/>
        </w:rPr>
        <w:t>act</w:t>
      </w:r>
      <w:proofErr w:type="spellEnd"/>
      <w:r w:rsidRPr="006C40C6">
        <w:rPr>
          <w:rFonts w:ascii="Cambria" w:hAnsi="Cambria" w:cs="Times New Roman"/>
          <w:i/>
          <w:iCs/>
          <w:sz w:val="24"/>
          <w:szCs w:val="24"/>
        </w:rPr>
        <w:t xml:space="preserve"> of </w:t>
      </w:r>
      <w:proofErr w:type="spellStart"/>
      <w:r w:rsidRPr="006C40C6">
        <w:rPr>
          <w:rFonts w:ascii="Cambria" w:hAnsi="Cambria" w:cs="Times New Roman"/>
          <w:i/>
          <w:iCs/>
          <w:sz w:val="24"/>
          <w:szCs w:val="24"/>
        </w:rPr>
        <w:t>doing</w:t>
      </w:r>
      <w:proofErr w:type="spellEnd"/>
      <w:r w:rsidRPr="006C40C6">
        <w:rPr>
          <w:rFonts w:ascii="Cambria" w:hAnsi="Cambria" w:cs="Times New Roman"/>
          <w:i/>
          <w:iCs/>
          <w:sz w:val="24"/>
          <w:szCs w:val="24"/>
        </w:rPr>
        <w:t xml:space="preserve"> </w:t>
      </w:r>
      <w:proofErr w:type="spellStart"/>
      <w:r w:rsidRPr="006C40C6">
        <w:rPr>
          <w:rFonts w:ascii="Cambria" w:hAnsi="Cambria" w:cs="Times New Roman"/>
          <w:i/>
          <w:iCs/>
          <w:sz w:val="24"/>
          <w:szCs w:val="24"/>
        </w:rPr>
        <w:t>something</w:t>
      </w:r>
      <w:proofErr w:type="spellEnd"/>
      <w:r w:rsidRPr="006C40C6">
        <w:rPr>
          <w:rFonts w:ascii="Cambria" w:hAnsi="Cambria" w:cs="Times New Roman"/>
          <w:i/>
          <w:iCs/>
          <w:sz w:val="24"/>
          <w:szCs w:val="24"/>
        </w:rPr>
        <w:t xml:space="preserve"> </w:t>
      </w:r>
      <w:proofErr w:type="spellStart"/>
      <w:r w:rsidRPr="006C40C6">
        <w:rPr>
          <w:rFonts w:ascii="Cambria" w:hAnsi="Cambria" w:cs="Times New Roman"/>
          <w:i/>
          <w:iCs/>
          <w:sz w:val="24"/>
          <w:szCs w:val="24"/>
        </w:rPr>
        <w:t>with</w:t>
      </w:r>
      <w:proofErr w:type="spellEnd"/>
      <w:r w:rsidRPr="006C40C6">
        <w:rPr>
          <w:rFonts w:ascii="Cambria" w:hAnsi="Cambria" w:cs="Times New Roman"/>
          <w:i/>
          <w:iCs/>
          <w:sz w:val="24"/>
          <w:szCs w:val="24"/>
        </w:rPr>
        <w:t xml:space="preserve"> </w:t>
      </w:r>
      <w:proofErr w:type="spellStart"/>
      <w:r w:rsidRPr="006C40C6">
        <w:rPr>
          <w:rFonts w:ascii="Cambria" w:hAnsi="Cambria" w:cs="Times New Roman"/>
          <w:i/>
          <w:iCs/>
          <w:sz w:val="24"/>
          <w:szCs w:val="24"/>
        </w:rPr>
        <w:t>an</w:t>
      </w:r>
      <w:proofErr w:type="spellEnd"/>
      <w:r w:rsidRPr="006C40C6">
        <w:rPr>
          <w:rFonts w:ascii="Cambria" w:hAnsi="Cambria" w:cs="Times New Roman"/>
          <w:i/>
          <w:iCs/>
          <w:sz w:val="24"/>
          <w:szCs w:val="24"/>
        </w:rPr>
        <w:t xml:space="preserve"> </w:t>
      </w:r>
      <w:proofErr w:type="spellStart"/>
      <w:r w:rsidRPr="006C40C6">
        <w:rPr>
          <w:rFonts w:ascii="Cambria" w:hAnsi="Cambria" w:cs="Times New Roman"/>
          <w:i/>
          <w:iCs/>
          <w:sz w:val="24"/>
          <w:szCs w:val="24"/>
        </w:rPr>
        <w:t>intent</w:t>
      </w:r>
      <w:proofErr w:type="spellEnd"/>
      <w:r w:rsidRPr="006C40C6">
        <w:rPr>
          <w:rFonts w:ascii="Cambria" w:hAnsi="Cambria" w:cs="Times New Roman"/>
          <w:i/>
          <w:iCs/>
          <w:sz w:val="24"/>
          <w:szCs w:val="24"/>
        </w:rPr>
        <w:t xml:space="preserve"> </w:t>
      </w:r>
      <w:proofErr w:type="spellStart"/>
      <w:r w:rsidRPr="006C40C6">
        <w:rPr>
          <w:rFonts w:ascii="Cambria" w:hAnsi="Cambria" w:cs="Times New Roman"/>
          <w:i/>
          <w:iCs/>
          <w:sz w:val="24"/>
          <w:szCs w:val="24"/>
        </w:rPr>
        <w:t>to</w:t>
      </w:r>
      <w:proofErr w:type="spellEnd"/>
      <w:r w:rsidRPr="006C40C6">
        <w:rPr>
          <w:rFonts w:ascii="Cambria" w:hAnsi="Cambria" w:cs="Times New Roman"/>
          <w:i/>
          <w:iCs/>
          <w:sz w:val="24"/>
          <w:szCs w:val="24"/>
        </w:rPr>
        <w:t xml:space="preserve"> </w:t>
      </w:r>
      <w:proofErr w:type="spellStart"/>
      <w:r w:rsidRPr="006C40C6">
        <w:rPr>
          <w:rFonts w:ascii="Cambria" w:hAnsi="Cambria" w:cs="Times New Roman"/>
          <w:i/>
          <w:iCs/>
          <w:sz w:val="24"/>
          <w:szCs w:val="24"/>
        </w:rPr>
        <w:t>give</w:t>
      </w:r>
      <w:proofErr w:type="spellEnd"/>
      <w:r w:rsidRPr="006C40C6">
        <w:rPr>
          <w:rFonts w:ascii="Cambria" w:hAnsi="Cambria" w:cs="Times New Roman"/>
          <w:i/>
          <w:iCs/>
          <w:sz w:val="24"/>
          <w:szCs w:val="24"/>
        </w:rPr>
        <w:t xml:space="preserve"> </w:t>
      </w:r>
      <w:proofErr w:type="spellStart"/>
      <w:r w:rsidRPr="006C40C6">
        <w:rPr>
          <w:rFonts w:ascii="Cambria" w:hAnsi="Cambria" w:cs="Times New Roman"/>
          <w:i/>
          <w:iCs/>
          <w:sz w:val="24"/>
          <w:szCs w:val="24"/>
        </w:rPr>
        <w:t>some</w:t>
      </w:r>
      <w:proofErr w:type="spellEnd"/>
      <w:r w:rsidRPr="006C40C6">
        <w:rPr>
          <w:rFonts w:ascii="Cambria" w:hAnsi="Cambria" w:cs="Times New Roman"/>
          <w:i/>
          <w:iCs/>
          <w:sz w:val="24"/>
          <w:szCs w:val="24"/>
        </w:rPr>
        <w:t xml:space="preserve"> </w:t>
      </w:r>
      <w:proofErr w:type="spellStart"/>
      <w:r w:rsidRPr="006C40C6">
        <w:rPr>
          <w:rFonts w:ascii="Cambria" w:hAnsi="Cambria" w:cs="Times New Roman"/>
          <w:i/>
          <w:iCs/>
          <w:sz w:val="24"/>
          <w:szCs w:val="24"/>
        </w:rPr>
        <w:t>advantage</w:t>
      </w:r>
      <w:proofErr w:type="spellEnd"/>
      <w:r w:rsidRPr="006C40C6">
        <w:rPr>
          <w:rFonts w:ascii="Cambria" w:hAnsi="Cambria" w:cs="Times New Roman"/>
          <w:i/>
          <w:iCs/>
          <w:sz w:val="24"/>
          <w:szCs w:val="24"/>
        </w:rPr>
        <w:t xml:space="preserve"> </w:t>
      </w:r>
      <w:proofErr w:type="spellStart"/>
      <w:r w:rsidRPr="006C40C6">
        <w:rPr>
          <w:rFonts w:ascii="Cambria" w:hAnsi="Cambria" w:cs="Times New Roman"/>
          <w:i/>
          <w:iCs/>
          <w:sz w:val="24"/>
          <w:szCs w:val="24"/>
        </w:rPr>
        <w:t>inconsistent</w:t>
      </w:r>
      <w:proofErr w:type="spellEnd"/>
      <w:r w:rsidRPr="006C40C6">
        <w:rPr>
          <w:rFonts w:ascii="Cambria" w:hAnsi="Cambria" w:cs="Times New Roman"/>
          <w:i/>
          <w:iCs/>
          <w:sz w:val="24"/>
          <w:szCs w:val="24"/>
        </w:rPr>
        <w:t xml:space="preserve"> </w:t>
      </w:r>
      <w:proofErr w:type="spellStart"/>
      <w:r w:rsidRPr="006C40C6">
        <w:rPr>
          <w:rFonts w:ascii="Cambria" w:hAnsi="Cambria" w:cs="Times New Roman"/>
          <w:i/>
          <w:iCs/>
          <w:sz w:val="24"/>
          <w:szCs w:val="24"/>
        </w:rPr>
        <w:t>with</w:t>
      </w:r>
      <w:proofErr w:type="spellEnd"/>
      <w:r w:rsidRPr="006C40C6">
        <w:rPr>
          <w:rFonts w:ascii="Cambria" w:hAnsi="Cambria" w:cs="Times New Roman"/>
          <w:i/>
          <w:iCs/>
          <w:sz w:val="24"/>
          <w:szCs w:val="24"/>
        </w:rPr>
        <w:t xml:space="preserve"> </w:t>
      </w:r>
      <w:proofErr w:type="spellStart"/>
      <w:r w:rsidRPr="006C40C6">
        <w:rPr>
          <w:rFonts w:ascii="Cambria" w:hAnsi="Cambria" w:cs="Times New Roman"/>
          <w:i/>
          <w:iCs/>
          <w:sz w:val="24"/>
          <w:szCs w:val="24"/>
        </w:rPr>
        <w:t>official</w:t>
      </w:r>
      <w:proofErr w:type="spellEnd"/>
      <w:r w:rsidRPr="006C40C6">
        <w:rPr>
          <w:rFonts w:ascii="Cambria" w:hAnsi="Cambria" w:cs="Times New Roman"/>
          <w:i/>
          <w:iCs/>
          <w:sz w:val="24"/>
          <w:szCs w:val="24"/>
        </w:rPr>
        <w:t xml:space="preserve"> </w:t>
      </w:r>
      <w:proofErr w:type="spellStart"/>
      <w:r w:rsidRPr="006C40C6">
        <w:rPr>
          <w:rFonts w:ascii="Cambria" w:hAnsi="Cambria" w:cs="Times New Roman"/>
          <w:i/>
          <w:iCs/>
          <w:sz w:val="24"/>
          <w:szCs w:val="24"/>
        </w:rPr>
        <w:t>duty</w:t>
      </w:r>
      <w:proofErr w:type="spellEnd"/>
      <w:r w:rsidRPr="006C40C6">
        <w:rPr>
          <w:rFonts w:ascii="Cambria" w:hAnsi="Cambria" w:cs="Times New Roman"/>
          <w:i/>
          <w:iCs/>
          <w:sz w:val="24"/>
          <w:szCs w:val="24"/>
        </w:rPr>
        <w:t xml:space="preserve"> and the rights of </w:t>
      </w:r>
      <w:proofErr w:type="spellStart"/>
      <w:r w:rsidRPr="006C40C6">
        <w:rPr>
          <w:rFonts w:ascii="Cambria" w:hAnsi="Cambria" w:cs="Times New Roman"/>
          <w:i/>
          <w:iCs/>
          <w:sz w:val="24"/>
          <w:szCs w:val="24"/>
        </w:rPr>
        <w:t>others</w:t>
      </w:r>
      <w:proofErr w:type="spellEnd"/>
      <w:r w:rsidRPr="006C40C6">
        <w:rPr>
          <w:rFonts w:ascii="Cambria" w:hAnsi="Cambria" w:cs="Times New Roman"/>
          <w:i/>
          <w:iCs/>
          <w:sz w:val="24"/>
          <w:szCs w:val="24"/>
        </w:rPr>
        <w:t xml:space="preserve">; </w:t>
      </w:r>
      <w:r w:rsidRPr="006C40C6">
        <w:rPr>
          <w:rFonts w:ascii="Cambria" w:hAnsi="Cambria" w:cs="Times New Roman"/>
          <w:i/>
          <w:iCs/>
          <w:sz w:val="24"/>
          <w:szCs w:val="24"/>
          <w:lang w:val="en-US"/>
        </w:rPr>
        <w:t xml:space="preserve">For Instance </w:t>
      </w:r>
      <w:r w:rsidRPr="006C40C6">
        <w:rPr>
          <w:rFonts w:ascii="Cambria" w:hAnsi="Cambria" w:cs="Times New Roman"/>
          <w:i/>
          <w:iCs/>
          <w:sz w:val="24"/>
          <w:szCs w:val="24"/>
        </w:rPr>
        <w:t>a</w:t>
      </w:r>
      <w:r w:rsidRPr="006C40C6">
        <w:rPr>
          <w:rFonts w:ascii="Cambria" w:hAnsi="Cambria" w:cs="Times New Roman"/>
          <w:i/>
          <w:iCs/>
          <w:sz w:val="24"/>
          <w:szCs w:val="24"/>
          <w:lang w:val="en-US"/>
        </w:rPr>
        <w:t xml:space="preserve"> </w:t>
      </w:r>
      <w:proofErr w:type="spellStart"/>
      <w:r w:rsidRPr="006C40C6">
        <w:rPr>
          <w:rFonts w:ascii="Cambria" w:hAnsi="Cambria" w:cs="Times New Roman"/>
          <w:i/>
          <w:iCs/>
          <w:sz w:val="24"/>
          <w:szCs w:val="24"/>
        </w:rPr>
        <w:t>office</w:t>
      </w:r>
      <w:proofErr w:type="spellEnd"/>
      <w:r w:rsidRPr="006C40C6">
        <w:rPr>
          <w:rFonts w:ascii="Cambria" w:hAnsi="Cambria" w:cs="Times New Roman"/>
          <w:i/>
          <w:iCs/>
          <w:sz w:val="24"/>
          <w:szCs w:val="24"/>
        </w:rPr>
        <w:t xml:space="preserve"> </w:t>
      </w:r>
      <w:proofErr w:type="spellStart"/>
      <w:r w:rsidRPr="006C40C6">
        <w:rPr>
          <w:rFonts w:ascii="Cambria" w:hAnsi="Cambria" w:cs="Times New Roman"/>
          <w:i/>
          <w:iCs/>
          <w:sz w:val="24"/>
          <w:szCs w:val="24"/>
        </w:rPr>
        <w:t>to</w:t>
      </w:r>
      <w:proofErr w:type="spellEnd"/>
      <w:r w:rsidRPr="006C40C6">
        <w:rPr>
          <w:rFonts w:ascii="Cambria" w:hAnsi="Cambria" w:cs="Times New Roman"/>
          <w:i/>
          <w:iCs/>
          <w:sz w:val="24"/>
          <w:szCs w:val="24"/>
        </w:rPr>
        <w:t xml:space="preserve"> </w:t>
      </w:r>
      <w:proofErr w:type="spellStart"/>
      <w:r w:rsidRPr="006C40C6">
        <w:rPr>
          <w:rFonts w:ascii="Cambria" w:hAnsi="Cambria" w:cs="Times New Roman"/>
          <w:i/>
          <w:iCs/>
          <w:sz w:val="24"/>
          <w:szCs w:val="24"/>
        </w:rPr>
        <w:t>procure</w:t>
      </w:r>
      <w:proofErr w:type="spellEnd"/>
      <w:r w:rsidRPr="006C40C6">
        <w:rPr>
          <w:rFonts w:ascii="Cambria" w:hAnsi="Cambria" w:cs="Times New Roman"/>
          <w:i/>
          <w:iCs/>
          <w:sz w:val="24"/>
          <w:szCs w:val="24"/>
        </w:rPr>
        <w:t xml:space="preserve"> </w:t>
      </w:r>
      <w:proofErr w:type="spellStart"/>
      <w:r w:rsidRPr="006C40C6">
        <w:rPr>
          <w:rFonts w:ascii="Cambria" w:hAnsi="Cambria" w:cs="Times New Roman"/>
          <w:i/>
          <w:iCs/>
          <w:sz w:val="24"/>
          <w:szCs w:val="24"/>
        </w:rPr>
        <w:t>some</w:t>
      </w:r>
      <w:proofErr w:type="spellEnd"/>
      <w:r w:rsidRPr="006C40C6">
        <w:rPr>
          <w:rFonts w:ascii="Cambria" w:hAnsi="Cambria" w:cs="Times New Roman"/>
          <w:i/>
          <w:iCs/>
          <w:sz w:val="24"/>
          <w:szCs w:val="24"/>
        </w:rPr>
        <w:t xml:space="preserve"> </w:t>
      </w:r>
      <w:proofErr w:type="spellStart"/>
      <w:r w:rsidRPr="006C40C6">
        <w:rPr>
          <w:rFonts w:ascii="Cambria" w:hAnsi="Cambria" w:cs="Times New Roman"/>
          <w:i/>
          <w:iCs/>
          <w:sz w:val="24"/>
          <w:szCs w:val="24"/>
        </w:rPr>
        <w:t>benefit</w:t>
      </w:r>
      <w:proofErr w:type="spellEnd"/>
      <w:r w:rsidRPr="006C40C6">
        <w:rPr>
          <w:rFonts w:ascii="Cambria" w:hAnsi="Cambria" w:cs="Times New Roman"/>
          <w:i/>
          <w:iCs/>
          <w:sz w:val="24"/>
          <w:szCs w:val="24"/>
        </w:rPr>
        <w:t xml:space="preserve"> </w:t>
      </w:r>
      <w:proofErr w:type="spellStart"/>
      <w:r w:rsidRPr="006C40C6">
        <w:rPr>
          <w:rFonts w:ascii="Cambria" w:hAnsi="Cambria" w:cs="Times New Roman"/>
          <w:i/>
          <w:iCs/>
          <w:sz w:val="24"/>
          <w:szCs w:val="24"/>
        </w:rPr>
        <w:t>either</w:t>
      </w:r>
      <w:proofErr w:type="spellEnd"/>
      <w:r w:rsidRPr="006C40C6">
        <w:rPr>
          <w:rFonts w:ascii="Cambria" w:hAnsi="Cambria" w:cs="Times New Roman"/>
          <w:i/>
          <w:iCs/>
          <w:sz w:val="24"/>
          <w:szCs w:val="24"/>
        </w:rPr>
        <w:t xml:space="preserve"> </w:t>
      </w:r>
      <w:proofErr w:type="spellStart"/>
      <w:r w:rsidRPr="006C40C6">
        <w:rPr>
          <w:rFonts w:ascii="Cambria" w:hAnsi="Cambria" w:cs="Times New Roman"/>
          <w:i/>
          <w:iCs/>
          <w:sz w:val="24"/>
          <w:szCs w:val="24"/>
        </w:rPr>
        <w:t>personally</w:t>
      </w:r>
      <w:proofErr w:type="spellEnd"/>
      <w:r w:rsidRPr="006C40C6">
        <w:rPr>
          <w:rFonts w:ascii="Cambria" w:hAnsi="Cambria" w:cs="Times New Roman"/>
          <w:i/>
          <w:iCs/>
          <w:sz w:val="24"/>
          <w:szCs w:val="24"/>
          <w:lang w:val="en-US"/>
        </w:rPr>
        <w:t xml:space="preserve"> </w:t>
      </w:r>
      <w:proofErr w:type="spellStart"/>
      <w:r w:rsidRPr="006C40C6">
        <w:rPr>
          <w:rFonts w:ascii="Cambria" w:hAnsi="Cambria" w:cs="Times New Roman"/>
          <w:i/>
          <w:iCs/>
          <w:sz w:val="24"/>
          <w:szCs w:val="24"/>
        </w:rPr>
        <w:t>or</w:t>
      </w:r>
      <w:proofErr w:type="spellEnd"/>
      <w:r w:rsidRPr="006C40C6">
        <w:rPr>
          <w:rFonts w:ascii="Cambria" w:hAnsi="Cambria" w:cs="Times New Roman"/>
          <w:i/>
          <w:iCs/>
          <w:sz w:val="24"/>
          <w:szCs w:val="24"/>
          <w:lang w:val="en-US"/>
        </w:rPr>
        <w:t xml:space="preserve"> </w:t>
      </w:r>
      <w:proofErr w:type="spellStart"/>
      <w:r w:rsidRPr="006C40C6">
        <w:rPr>
          <w:rFonts w:ascii="Cambria" w:hAnsi="Cambria" w:cs="Times New Roman"/>
          <w:i/>
          <w:iCs/>
          <w:sz w:val="24"/>
          <w:szCs w:val="24"/>
        </w:rPr>
        <w:t>for</w:t>
      </w:r>
      <w:proofErr w:type="spellEnd"/>
      <w:r w:rsidRPr="006C40C6">
        <w:rPr>
          <w:rFonts w:ascii="Cambria" w:hAnsi="Cambria" w:cs="Times New Roman"/>
          <w:i/>
          <w:iCs/>
          <w:sz w:val="24"/>
          <w:szCs w:val="24"/>
        </w:rPr>
        <w:t xml:space="preserve"> </w:t>
      </w:r>
      <w:proofErr w:type="spellStart"/>
      <w:r w:rsidRPr="006C40C6">
        <w:rPr>
          <w:rFonts w:ascii="Cambria" w:hAnsi="Cambria" w:cs="Times New Roman"/>
          <w:i/>
          <w:iCs/>
          <w:sz w:val="24"/>
          <w:szCs w:val="24"/>
        </w:rPr>
        <w:t>someone</w:t>
      </w:r>
      <w:proofErr w:type="spellEnd"/>
      <w:r w:rsidR="00CD7AD4" w:rsidRPr="006C40C6">
        <w:rPr>
          <w:rFonts w:ascii="Cambria" w:hAnsi="Cambria" w:cs="Times New Roman"/>
          <w:i/>
          <w:iCs/>
          <w:sz w:val="24"/>
          <w:szCs w:val="24"/>
          <w:lang w:val="en-US"/>
        </w:rPr>
        <w:t xml:space="preserve"> </w:t>
      </w:r>
      <w:proofErr w:type="spellStart"/>
      <w:r w:rsidRPr="006C40C6">
        <w:rPr>
          <w:rFonts w:ascii="Cambria" w:hAnsi="Cambria" w:cs="Times New Roman"/>
          <w:i/>
          <w:iCs/>
          <w:sz w:val="24"/>
          <w:szCs w:val="24"/>
        </w:rPr>
        <w:t>else</w:t>
      </w:r>
      <w:proofErr w:type="spellEnd"/>
      <w:r w:rsidRPr="006C40C6">
        <w:rPr>
          <w:rFonts w:ascii="Cambria" w:hAnsi="Cambria" w:cs="Times New Roman"/>
          <w:i/>
          <w:iCs/>
          <w:sz w:val="24"/>
          <w:szCs w:val="24"/>
        </w:rPr>
        <w:t xml:space="preserve">, </w:t>
      </w:r>
      <w:proofErr w:type="spellStart"/>
      <w:r w:rsidRPr="006C40C6">
        <w:rPr>
          <w:rFonts w:ascii="Cambria" w:hAnsi="Cambria" w:cs="Times New Roman"/>
          <w:i/>
          <w:iCs/>
          <w:sz w:val="24"/>
          <w:szCs w:val="24"/>
        </w:rPr>
        <w:t>contrary</w:t>
      </w:r>
      <w:proofErr w:type="spellEnd"/>
      <w:r w:rsidRPr="006C40C6">
        <w:rPr>
          <w:rFonts w:ascii="Cambria" w:hAnsi="Cambria" w:cs="Times New Roman"/>
          <w:i/>
          <w:iCs/>
          <w:sz w:val="24"/>
          <w:szCs w:val="24"/>
        </w:rPr>
        <w:t xml:space="preserve"> </w:t>
      </w:r>
      <w:proofErr w:type="spellStart"/>
      <w:r w:rsidRPr="006C40C6">
        <w:rPr>
          <w:rFonts w:ascii="Cambria" w:hAnsi="Cambria" w:cs="Times New Roman"/>
          <w:i/>
          <w:iCs/>
          <w:sz w:val="24"/>
          <w:szCs w:val="24"/>
        </w:rPr>
        <w:t>to</w:t>
      </w:r>
      <w:proofErr w:type="spellEnd"/>
      <w:r w:rsidRPr="006C40C6">
        <w:rPr>
          <w:rFonts w:ascii="Cambria" w:hAnsi="Cambria" w:cs="Times New Roman"/>
          <w:i/>
          <w:iCs/>
          <w:sz w:val="24"/>
          <w:szCs w:val="24"/>
        </w:rPr>
        <w:t xml:space="preserve"> the rights of </w:t>
      </w:r>
      <w:proofErr w:type="spellStart"/>
      <w:r w:rsidRPr="006C40C6">
        <w:rPr>
          <w:rFonts w:ascii="Cambria" w:hAnsi="Cambria" w:cs="Times New Roman"/>
          <w:i/>
          <w:iCs/>
          <w:sz w:val="24"/>
          <w:szCs w:val="24"/>
        </w:rPr>
        <w:t>others</w:t>
      </w:r>
      <w:proofErr w:type="spellEnd"/>
      <w:r w:rsidRPr="006C40C6">
        <w:rPr>
          <w:rFonts w:ascii="Cambria" w:hAnsi="Cambria" w:cs="Times New Roman"/>
          <w:i/>
          <w:iCs/>
          <w:sz w:val="24"/>
          <w:szCs w:val="24"/>
          <w:lang w:val="en-US"/>
        </w:rPr>
        <w:t>.</w:t>
      </w:r>
      <w:r w:rsidRPr="006C40C6">
        <w:rPr>
          <w:rFonts w:ascii="Cambria" w:hAnsi="Cambria" w:cs="Times New Roman"/>
          <w:sz w:val="24"/>
          <w:szCs w:val="24"/>
        </w:rPr>
        <w:t xml:space="preserve">"       </w:t>
      </w:r>
    </w:p>
    <w:p w:rsidR="00353AC5" w:rsidRPr="006C40C6" w:rsidRDefault="00933C71" w:rsidP="00EC7DCC">
      <w:pPr>
        <w:spacing w:line="360" w:lineRule="auto"/>
        <w:ind w:firstLine="720"/>
        <w:jc w:val="both"/>
        <w:rPr>
          <w:rFonts w:ascii="Cambria" w:hAnsi="Cambria" w:cs="Times New Roman"/>
          <w:sz w:val="24"/>
          <w:szCs w:val="24"/>
        </w:rPr>
      </w:pPr>
      <w:r w:rsidRPr="006C40C6">
        <w:rPr>
          <w:rFonts w:ascii="Cambria" w:hAnsi="Cambria" w:cs="Times New Roman"/>
          <w:sz w:val="24"/>
          <w:szCs w:val="24"/>
          <w:lang w:val="en-US"/>
        </w:rPr>
        <w:t>(</w:t>
      </w:r>
      <w:r w:rsidRPr="006C40C6">
        <w:rPr>
          <w:rFonts w:ascii="Cambria" w:hAnsi="Cambria" w:cs="Times New Roman"/>
          <w:sz w:val="24"/>
          <w:szCs w:val="24"/>
        </w:rPr>
        <w:t>Tindakan melakukan sesuatu dengan maksud untuk memberikan keuntungan yang tidak sesuai dengan tugas resmi dan hak-hak orang lain; Sebagai contoh dalam kantor atau dalam institusi bertujuan untuk mendapatkan keuntungan baik secara pribadi atau untuk orang lain, yang bertentangan dengan hak orang lain)</w:t>
      </w:r>
    </w:p>
    <w:p w:rsidR="00353AC5" w:rsidRPr="006C40C6" w:rsidRDefault="0009477E" w:rsidP="0009477E">
      <w:pPr>
        <w:spacing w:line="360" w:lineRule="auto"/>
        <w:jc w:val="both"/>
        <w:rPr>
          <w:rFonts w:ascii="Cambria" w:hAnsi="Cambria" w:cs="Times New Roman"/>
          <w:sz w:val="24"/>
          <w:szCs w:val="24"/>
        </w:rPr>
      </w:pPr>
      <w:r w:rsidRPr="006C40C6">
        <w:rPr>
          <w:rFonts w:ascii="Cambria" w:hAnsi="Cambria" w:cs="Times New Roman"/>
          <w:sz w:val="24"/>
          <w:szCs w:val="24"/>
        </w:rPr>
        <w:t xml:space="preserve">       </w:t>
      </w:r>
      <w:r w:rsidR="00933C71" w:rsidRPr="006C40C6">
        <w:rPr>
          <w:rFonts w:ascii="Cambria" w:hAnsi="Cambria" w:cs="Times New Roman"/>
          <w:sz w:val="24"/>
          <w:szCs w:val="24"/>
        </w:rPr>
        <w:t xml:space="preserve">Tindak pidana korupsi </w:t>
      </w:r>
      <w:r w:rsidR="00933C71" w:rsidRPr="006C40C6">
        <w:rPr>
          <w:rFonts w:ascii="Cambria" w:hAnsi="Cambria" w:cs="Times New Roman"/>
          <w:sz w:val="24"/>
          <w:szCs w:val="24"/>
          <w:lang w:val="en-US"/>
        </w:rPr>
        <w:t>dapat digambarkan sebagai</w:t>
      </w:r>
      <w:r w:rsidR="00933C71" w:rsidRPr="006C40C6">
        <w:rPr>
          <w:rFonts w:ascii="Cambria" w:hAnsi="Cambria" w:cs="Times New Roman"/>
          <w:sz w:val="24"/>
          <w:szCs w:val="24"/>
        </w:rPr>
        <w:t xml:space="preserve"> musuh bersama di dalam suatu negara dikarenakan korupsi dapat merugikan keuangan negara. Kerugian negara yang ditimbulkan dari tindak pidana korupsi dapat menghambat pembangunan nasional sehingga tingkat kesejahteraan masyarakat tidak dapat meningkat. Di Indonesia, berdasarkan data dari KPK dari tahun 2004 hingga tahun 2018 penyelidikan terhadap tindak pidana korupsi mencapai 1.135 kasus, sedangkan penyidikan mencapai 887 kasus dan perkara yang sudah diputus </w:t>
      </w:r>
      <w:proofErr w:type="spellStart"/>
      <w:r w:rsidR="00933C71" w:rsidRPr="006C40C6">
        <w:rPr>
          <w:rFonts w:ascii="Cambria" w:hAnsi="Cambria" w:cs="Times New Roman"/>
          <w:i/>
          <w:iCs/>
          <w:sz w:val="24"/>
          <w:szCs w:val="24"/>
        </w:rPr>
        <w:t>inkracht</w:t>
      </w:r>
      <w:proofErr w:type="spellEnd"/>
      <w:r w:rsidR="00933C71" w:rsidRPr="006C40C6">
        <w:rPr>
          <w:rFonts w:ascii="Cambria" w:hAnsi="Cambria" w:cs="Times New Roman"/>
          <w:sz w:val="24"/>
          <w:szCs w:val="24"/>
        </w:rPr>
        <w:t xml:space="preserve"> berjumlah 578 kasus.</w:t>
      </w:r>
      <w:r w:rsidR="00933C71" w:rsidRPr="006C40C6">
        <w:rPr>
          <w:rStyle w:val="ReferensiCatatanKaki"/>
          <w:rFonts w:ascii="Cambria" w:hAnsi="Cambria" w:cs="Times New Roman"/>
          <w:sz w:val="24"/>
          <w:szCs w:val="24"/>
        </w:rPr>
        <w:footnoteReference w:id="3"/>
      </w:r>
      <w:r w:rsidR="00933C71" w:rsidRPr="006C40C6">
        <w:rPr>
          <w:rFonts w:ascii="Cambria" w:hAnsi="Cambria" w:cs="Times New Roman"/>
          <w:sz w:val="24"/>
          <w:szCs w:val="24"/>
        </w:rPr>
        <w:t xml:space="preserve"> Tindak pidana korupsi telah dianggap sebagai suatu perkara “</w:t>
      </w:r>
      <w:proofErr w:type="spellStart"/>
      <w:r w:rsidR="00933C71" w:rsidRPr="006C40C6">
        <w:rPr>
          <w:rFonts w:ascii="Cambria" w:hAnsi="Cambria" w:cs="Times New Roman"/>
          <w:i/>
          <w:iCs/>
          <w:sz w:val="24"/>
          <w:szCs w:val="24"/>
        </w:rPr>
        <w:t>seriousness</w:t>
      </w:r>
      <w:proofErr w:type="spellEnd"/>
      <w:r w:rsidR="00933C71" w:rsidRPr="006C40C6">
        <w:rPr>
          <w:rFonts w:ascii="Cambria" w:hAnsi="Cambria" w:cs="Times New Roman"/>
          <w:i/>
          <w:iCs/>
          <w:sz w:val="24"/>
          <w:szCs w:val="24"/>
        </w:rPr>
        <w:t xml:space="preserve"> </w:t>
      </w:r>
      <w:proofErr w:type="spellStart"/>
      <w:r w:rsidR="00933C71" w:rsidRPr="006C40C6">
        <w:rPr>
          <w:rFonts w:ascii="Cambria" w:hAnsi="Cambria" w:cs="Times New Roman"/>
          <w:i/>
          <w:iCs/>
          <w:sz w:val="24"/>
          <w:szCs w:val="24"/>
        </w:rPr>
        <w:t>crime</w:t>
      </w:r>
      <w:proofErr w:type="spellEnd"/>
      <w:r w:rsidR="00933C71" w:rsidRPr="006C40C6">
        <w:rPr>
          <w:rFonts w:ascii="Cambria" w:hAnsi="Cambria" w:cs="Times New Roman"/>
          <w:sz w:val="24"/>
          <w:szCs w:val="24"/>
        </w:rPr>
        <w:t>”, kejahatan serius yang sangat mengganggu hak ekonomi dan hak sosial masyarakat dan negara dalam skala yang besar, sehingga penanganannya harus dilakukan dengan cara “</w:t>
      </w:r>
      <w:proofErr w:type="spellStart"/>
      <w:r w:rsidR="00933C71" w:rsidRPr="006C40C6">
        <w:rPr>
          <w:rFonts w:ascii="Cambria" w:hAnsi="Cambria" w:cs="Times New Roman"/>
          <w:i/>
          <w:iCs/>
          <w:sz w:val="24"/>
          <w:szCs w:val="24"/>
        </w:rPr>
        <w:t>extraordinary</w:t>
      </w:r>
      <w:proofErr w:type="spellEnd"/>
      <w:r w:rsidR="00933C71" w:rsidRPr="006C40C6">
        <w:rPr>
          <w:rFonts w:ascii="Cambria" w:hAnsi="Cambria" w:cs="Times New Roman"/>
          <w:i/>
          <w:iCs/>
          <w:sz w:val="24"/>
          <w:szCs w:val="24"/>
        </w:rPr>
        <w:t xml:space="preserve"> </w:t>
      </w:r>
      <w:proofErr w:type="spellStart"/>
      <w:r w:rsidR="00933C71" w:rsidRPr="006C40C6">
        <w:rPr>
          <w:rFonts w:ascii="Cambria" w:hAnsi="Cambria" w:cs="Times New Roman"/>
          <w:i/>
          <w:iCs/>
          <w:sz w:val="24"/>
          <w:szCs w:val="24"/>
        </w:rPr>
        <w:t>crime</w:t>
      </w:r>
      <w:proofErr w:type="spellEnd"/>
      <w:r w:rsidR="00933C71" w:rsidRPr="006C40C6">
        <w:rPr>
          <w:rFonts w:ascii="Cambria" w:hAnsi="Cambria" w:cs="Times New Roman"/>
          <w:sz w:val="24"/>
          <w:szCs w:val="24"/>
        </w:rPr>
        <w:t xml:space="preserve">” serta </w:t>
      </w:r>
      <w:r w:rsidR="00933C71" w:rsidRPr="006C40C6">
        <w:rPr>
          <w:rFonts w:ascii="Cambria" w:hAnsi="Cambria" w:cs="Times New Roman"/>
          <w:sz w:val="24"/>
          <w:szCs w:val="24"/>
        </w:rPr>
        <w:lastRenderedPageBreak/>
        <w:t>pembuktiannya membutuhkan langkah-langkah yang serius, profesional dan independen.</w:t>
      </w:r>
      <w:r w:rsidR="00933C71" w:rsidRPr="006C40C6">
        <w:rPr>
          <w:rStyle w:val="ReferensiCatatanKaki"/>
          <w:rFonts w:ascii="Cambria" w:hAnsi="Cambria" w:cs="Times New Roman"/>
          <w:sz w:val="24"/>
          <w:szCs w:val="24"/>
        </w:rPr>
        <w:footnoteReference w:id="4"/>
      </w:r>
    </w:p>
    <w:p w:rsidR="00353AC5" w:rsidRPr="006C40C6" w:rsidRDefault="00933C71" w:rsidP="00EC7DCC">
      <w:pPr>
        <w:spacing w:line="360" w:lineRule="auto"/>
        <w:jc w:val="both"/>
        <w:rPr>
          <w:rFonts w:ascii="Cambria" w:hAnsi="Cambria" w:cs="Times New Roman"/>
          <w:sz w:val="24"/>
          <w:szCs w:val="24"/>
        </w:rPr>
      </w:pPr>
      <w:r w:rsidRPr="006C40C6">
        <w:rPr>
          <w:rFonts w:ascii="Cambria" w:hAnsi="Cambria" w:cs="Times New Roman"/>
          <w:sz w:val="24"/>
          <w:szCs w:val="24"/>
        </w:rPr>
        <w:t xml:space="preserve">      Upaya pemberantasan korupsi bukan semata untuk memberikan hukuman bagi mereka yang terbukti bersalah dengan hukuman yang seberat-beratnya, akan tetapi juga agar seluruh kerugian negara yang diakibatkan oleh pelaku tindak pidana korupsi dapat kembali dalam waktu yang tidak terlalu lama.</w:t>
      </w:r>
      <w:r w:rsidRPr="006C40C6">
        <w:rPr>
          <w:rStyle w:val="ReferensiCatatanKaki"/>
          <w:rFonts w:ascii="Cambria" w:hAnsi="Cambria" w:cs="Times New Roman"/>
          <w:sz w:val="24"/>
          <w:szCs w:val="24"/>
        </w:rPr>
        <w:footnoteReference w:id="5"/>
      </w:r>
      <w:r w:rsidRPr="006C40C6">
        <w:rPr>
          <w:rFonts w:ascii="Cambria" w:hAnsi="Cambria" w:cs="Times New Roman"/>
          <w:sz w:val="24"/>
          <w:szCs w:val="24"/>
        </w:rPr>
        <w:t xml:space="preserve"> Dalam UU Nomor 20 Tahun 2001 apabila dikaji lebih dalam sasaran yang ingin dicapai oleh pembentuk undang-undang adalah bagaimana aparat penegak hukum bekerja secara optimal untuk mengembalikan kerugian kepada negara.</w:t>
      </w:r>
      <w:r w:rsidRPr="006C40C6">
        <w:rPr>
          <w:rStyle w:val="ReferensiCatatanKaki"/>
          <w:rFonts w:ascii="Cambria" w:hAnsi="Cambria" w:cs="Times New Roman"/>
          <w:sz w:val="24"/>
          <w:szCs w:val="24"/>
        </w:rPr>
        <w:footnoteReference w:id="6"/>
      </w:r>
      <w:r w:rsidRPr="006C40C6">
        <w:rPr>
          <w:rFonts w:ascii="Cambria" w:hAnsi="Cambria" w:cs="Times New Roman"/>
          <w:sz w:val="24"/>
          <w:szCs w:val="24"/>
        </w:rPr>
        <w:t xml:space="preserve"> Aparat penegak hukum diharapkan dapat mengidentifikasi perkara tindak pidana korupsi yang dinilai merugikan keuangan negara agar dapat diselesaikan melalui bentuk penyelesaian perkara di luar pengadilan (</w:t>
      </w:r>
      <w:proofErr w:type="spellStart"/>
      <w:r w:rsidRPr="006C40C6">
        <w:rPr>
          <w:rFonts w:ascii="Cambria" w:hAnsi="Cambria" w:cs="Times New Roman"/>
          <w:i/>
          <w:iCs/>
          <w:sz w:val="24"/>
          <w:szCs w:val="24"/>
        </w:rPr>
        <w:t>out</w:t>
      </w:r>
      <w:proofErr w:type="spellEnd"/>
      <w:r w:rsidRPr="006C40C6">
        <w:rPr>
          <w:rFonts w:ascii="Cambria" w:hAnsi="Cambria" w:cs="Times New Roman"/>
          <w:i/>
          <w:iCs/>
          <w:sz w:val="24"/>
          <w:szCs w:val="24"/>
        </w:rPr>
        <w:t xml:space="preserve"> of court </w:t>
      </w:r>
      <w:proofErr w:type="spellStart"/>
      <w:r w:rsidRPr="006C40C6">
        <w:rPr>
          <w:rFonts w:ascii="Cambria" w:hAnsi="Cambria" w:cs="Times New Roman"/>
          <w:i/>
          <w:iCs/>
          <w:sz w:val="24"/>
          <w:szCs w:val="24"/>
        </w:rPr>
        <w:t>settlement</w:t>
      </w:r>
      <w:proofErr w:type="spellEnd"/>
      <w:r w:rsidRPr="006C40C6">
        <w:rPr>
          <w:rFonts w:ascii="Cambria" w:hAnsi="Cambria" w:cs="Times New Roman"/>
          <w:i/>
          <w:iCs/>
          <w:sz w:val="24"/>
          <w:szCs w:val="24"/>
        </w:rPr>
        <w:t xml:space="preserve">), </w:t>
      </w:r>
      <w:r w:rsidRPr="006C40C6">
        <w:rPr>
          <w:rFonts w:ascii="Cambria" w:hAnsi="Cambria" w:cs="Times New Roman"/>
          <w:sz w:val="24"/>
          <w:szCs w:val="24"/>
        </w:rPr>
        <w:t>dengan menghitung perbandingan nilai dana operasional penanganan perkara dengan nilai kerugian keuangan negara</w:t>
      </w:r>
      <w:r w:rsidRPr="006C40C6">
        <w:rPr>
          <w:rFonts w:ascii="Cambria" w:hAnsi="Cambria" w:cs="Times New Roman"/>
          <w:i/>
          <w:iCs/>
          <w:sz w:val="24"/>
          <w:szCs w:val="24"/>
        </w:rPr>
        <w:t>.</w:t>
      </w:r>
      <w:r w:rsidRPr="006C40C6">
        <w:rPr>
          <w:rStyle w:val="ReferensiCatatanKaki"/>
          <w:rFonts w:ascii="Cambria" w:hAnsi="Cambria" w:cs="Times New Roman"/>
          <w:i/>
          <w:iCs/>
          <w:sz w:val="24"/>
          <w:szCs w:val="24"/>
        </w:rPr>
        <w:footnoteReference w:id="7"/>
      </w:r>
      <w:r w:rsidRPr="006C40C6">
        <w:rPr>
          <w:rFonts w:ascii="Cambria" w:hAnsi="Cambria" w:cs="Times New Roman"/>
          <w:i/>
          <w:iCs/>
          <w:sz w:val="24"/>
          <w:szCs w:val="24"/>
        </w:rPr>
        <w:t xml:space="preserve"> </w:t>
      </w:r>
      <w:r w:rsidRPr="006C40C6">
        <w:rPr>
          <w:rFonts w:ascii="Cambria" w:hAnsi="Cambria" w:cs="Times New Roman"/>
          <w:sz w:val="24"/>
          <w:szCs w:val="24"/>
        </w:rPr>
        <w:t>Penyelesaian perkara di luar pengadilan (</w:t>
      </w:r>
      <w:proofErr w:type="spellStart"/>
      <w:r w:rsidRPr="006C40C6">
        <w:rPr>
          <w:rFonts w:ascii="Cambria" w:hAnsi="Cambria" w:cs="Times New Roman"/>
          <w:i/>
          <w:iCs/>
          <w:sz w:val="24"/>
          <w:szCs w:val="24"/>
        </w:rPr>
        <w:t>out</w:t>
      </w:r>
      <w:proofErr w:type="spellEnd"/>
      <w:r w:rsidRPr="006C40C6">
        <w:rPr>
          <w:rFonts w:ascii="Cambria" w:hAnsi="Cambria" w:cs="Times New Roman"/>
          <w:i/>
          <w:iCs/>
          <w:sz w:val="24"/>
          <w:szCs w:val="24"/>
        </w:rPr>
        <w:t xml:space="preserve"> of court </w:t>
      </w:r>
      <w:proofErr w:type="spellStart"/>
      <w:r w:rsidRPr="006C40C6">
        <w:rPr>
          <w:rFonts w:ascii="Cambria" w:hAnsi="Cambria" w:cs="Times New Roman"/>
          <w:i/>
          <w:iCs/>
          <w:sz w:val="24"/>
          <w:szCs w:val="24"/>
        </w:rPr>
        <w:t>settlement</w:t>
      </w:r>
      <w:proofErr w:type="spellEnd"/>
      <w:r w:rsidRPr="006C40C6">
        <w:rPr>
          <w:rFonts w:ascii="Cambria" w:hAnsi="Cambria" w:cs="Times New Roman"/>
          <w:i/>
          <w:iCs/>
          <w:sz w:val="24"/>
          <w:szCs w:val="24"/>
        </w:rPr>
        <w:t xml:space="preserve">) </w:t>
      </w:r>
      <w:r w:rsidR="005A2014" w:rsidRPr="006C40C6">
        <w:rPr>
          <w:rFonts w:ascii="Cambria" w:hAnsi="Cambria" w:cs="Times New Roman"/>
          <w:sz w:val="24"/>
          <w:szCs w:val="24"/>
        </w:rPr>
        <w:t xml:space="preserve">sendiri </w:t>
      </w:r>
      <w:r w:rsidRPr="006C40C6">
        <w:rPr>
          <w:rFonts w:ascii="Cambria" w:hAnsi="Cambria" w:cs="Times New Roman"/>
          <w:sz w:val="24"/>
          <w:szCs w:val="24"/>
        </w:rPr>
        <w:t xml:space="preserve">merupakan konsep dari </w:t>
      </w:r>
      <w:r w:rsidRPr="006C40C6">
        <w:rPr>
          <w:rFonts w:ascii="Cambria" w:hAnsi="Cambria" w:cs="Times New Roman"/>
          <w:i/>
          <w:iCs/>
          <w:sz w:val="24"/>
          <w:szCs w:val="24"/>
        </w:rPr>
        <w:t>restorative justice</w:t>
      </w:r>
      <w:r w:rsidRPr="006C40C6">
        <w:rPr>
          <w:rFonts w:ascii="Cambria" w:hAnsi="Cambria" w:cs="Times New Roman"/>
          <w:sz w:val="24"/>
          <w:szCs w:val="24"/>
        </w:rPr>
        <w:t>.</w:t>
      </w:r>
    </w:p>
    <w:p w:rsidR="00353AC5" w:rsidRPr="006C40C6" w:rsidRDefault="00933C71" w:rsidP="00EC7DCC">
      <w:pPr>
        <w:spacing w:line="360" w:lineRule="auto"/>
        <w:jc w:val="both"/>
        <w:rPr>
          <w:rFonts w:ascii="Cambria" w:hAnsi="Cambria" w:cs="Times New Roman"/>
          <w:sz w:val="24"/>
          <w:szCs w:val="24"/>
        </w:rPr>
      </w:pPr>
      <w:r w:rsidRPr="006C40C6">
        <w:rPr>
          <w:rFonts w:ascii="Cambria" w:hAnsi="Cambria" w:cs="Times New Roman"/>
          <w:sz w:val="24"/>
          <w:szCs w:val="24"/>
        </w:rPr>
        <w:t xml:space="preserve">      Konsep </w:t>
      </w:r>
      <w:r w:rsidRPr="006C40C6">
        <w:rPr>
          <w:rFonts w:ascii="Cambria" w:hAnsi="Cambria" w:cs="Times New Roman"/>
          <w:i/>
          <w:iCs/>
          <w:sz w:val="24"/>
          <w:szCs w:val="24"/>
        </w:rPr>
        <w:t>restorative justice</w:t>
      </w:r>
      <w:r w:rsidRPr="006C40C6">
        <w:rPr>
          <w:rFonts w:ascii="Cambria" w:hAnsi="Cambria" w:cs="Times New Roman"/>
          <w:sz w:val="24"/>
          <w:szCs w:val="24"/>
        </w:rPr>
        <w:t xml:space="preserve"> merupakan alternatif yang populer di berbagai belahan dunia untuk penanganan perbuatan melawan hukum (melawan hukum dalam arti formil) karena menawarkan solusi yang komprehensif dan efektif.</w:t>
      </w:r>
      <w:r w:rsidRPr="006C40C6">
        <w:rPr>
          <w:rStyle w:val="ReferensiCatatanKaki"/>
          <w:rFonts w:ascii="Cambria" w:hAnsi="Cambria" w:cs="Times New Roman"/>
          <w:sz w:val="24"/>
          <w:szCs w:val="24"/>
        </w:rPr>
        <w:footnoteReference w:id="8"/>
      </w:r>
      <w:r w:rsidRPr="006C40C6">
        <w:rPr>
          <w:rFonts w:ascii="Cambria" w:hAnsi="Cambria" w:cs="Times New Roman"/>
          <w:sz w:val="24"/>
          <w:szCs w:val="24"/>
        </w:rPr>
        <w:t xml:space="preserve"> Menurut John O. Haley, </w:t>
      </w:r>
      <w:r w:rsidRPr="006C40C6">
        <w:rPr>
          <w:rFonts w:ascii="Cambria" w:hAnsi="Cambria" w:cs="Times New Roman"/>
          <w:i/>
          <w:iCs/>
          <w:sz w:val="24"/>
          <w:szCs w:val="24"/>
        </w:rPr>
        <w:t>restorative justice</w:t>
      </w:r>
      <w:r w:rsidRPr="006C40C6">
        <w:rPr>
          <w:rFonts w:ascii="Cambria" w:hAnsi="Cambria" w:cs="Times New Roman"/>
          <w:sz w:val="24"/>
          <w:szCs w:val="24"/>
        </w:rPr>
        <w:t xml:space="preserve"> ada untuk menjawab kegagalan dari tujuan pemidanaan dengan retribusi/penghakiman.</w:t>
      </w:r>
      <w:r w:rsidRPr="006C40C6">
        <w:rPr>
          <w:rStyle w:val="ReferensiCatatanKaki"/>
          <w:rFonts w:ascii="Cambria" w:hAnsi="Cambria" w:cs="Times New Roman"/>
          <w:sz w:val="24"/>
          <w:szCs w:val="24"/>
        </w:rPr>
        <w:footnoteReference w:id="9"/>
      </w:r>
      <w:r w:rsidRPr="006C40C6">
        <w:rPr>
          <w:rFonts w:ascii="Cambria" w:hAnsi="Cambria" w:cs="Times New Roman"/>
          <w:sz w:val="24"/>
          <w:szCs w:val="24"/>
        </w:rPr>
        <w:t xml:space="preserve"> Selama ini pendekatan </w:t>
      </w:r>
      <w:r w:rsidRPr="006C40C6">
        <w:rPr>
          <w:rFonts w:ascii="Cambria" w:hAnsi="Cambria" w:cs="Times New Roman"/>
          <w:i/>
          <w:iCs/>
          <w:sz w:val="24"/>
          <w:szCs w:val="24"/>
        </w:rPr>
        <w:t>retributive justice</w:t>
      </w:r>
      <w:r w:rsidRPr="006C40C6">
        <w:rPr>
          <w:rFonts w:ascii="Cambria" w:hAnsi="Cambria" w:cs="Times New Roman"/>
          <w:sz w:val="24"/>
          <w:szCs w:val="24"/>
        </w:rPr>
        <w:t xml:space="preserve"> dalam tindak pidana korupsi tidak dapat memenuhi tujuan yang ingin dicapai pembentuk undang-undang yaitu tidak optimalnya pengembalian kerugian keuangan negara.</w:t>
      </w:r>
      <w:r w:rsidRPr="006C40C6">
        <w:rPr>
          <w:rStyle w:val="ReferensiCatatanKaki"/>
          <w:rFonts w:ascii="Cambria" w:hAnsi="Cambria" w:cs="Times New Roman"/>
          <w:sz w:val="24"/>
          <w:szCs w:val="24"/>
        </w:rPr>
        <w:footnoteReference w:id="10"/>
      </w:r>
      <w:r w:rsidRPr="006C40C6">
        <w:rPr>
          <w:rFonts w:ascii="Cambria" w:hAnsi="Cambria" w:cs="Times New Roman"/>
          <w:sz w:val="24"/>
          <w:szCs w:val="24"/>
        </w:rPr>
        <w:t xml:space="preserve"> Dengan diterapkannya </w:t>
      </w:r>
      <w:r w:rsidRPr="006C40C6">
        <w:rPr>
          <w:rFonts w:ascii="Cambria" w:hAnsi="Cambria" w:cs="Times New Roman"/>
          <w:i/>
          <w:iCs/>
          <w:sz w:val="24"/>
          <w:szCs w:val="24"/>
        </w:rPr>
        <w:t xml:space="preserve">retributive justice </w:t>
      </w:r>
      <w:r w:rsidRPr="006C40C6">
        <w:rPr>
          <w:rFonts w:ascii="Cambria" w:hAnsi="Cambria" w:cs="Times New Roman"/>
          <w:sz w:val="24"/>
          <w:szCs w:val="24"/>
        </w:rPr>
        <w:t xml:space="preserve">untuk pelaku tindak pidana korupsi justru akan makin merugikan negara, dikarenakan keuangan negara yang telah dikorupsi tidak dapat dikembalikan seutuhnya dan memakan waktu proses peradilan yang terlalu lama, serta </w:t>
      </w:r>
      <w:r w:rsidRPr="006C40C6">
        <w:rPr>
          <w:rFonts w:ascii="Cambria" w:hAnsi="Cambria" w:cs="Times New Roman"/>
          <w:sz w:val="24"/>
          <w:szCs w:val="24"/>
        </w:rPr>
        <w:lastRenderedPageBreak/>
        <w:t>negara harus mengeluarkan uang lebih untuk memelihara terpidana kasus korupsi di dalam penjara. Hal tersebut tentunya menambah beban kepada negara.</w:t>
      </w:r>
    </w:p>
    <w:p w:rsidR="00DE2A15" w:rsidRPr="006C40C6" w:rsidRDefault="00933C71" w:rsidP="00EC7DCC">
      <w:pPr>
        <w:spacing w:line="360" w:lineRule="auto"/>
        <w:jc w:val="both"/>
        <w:rPr>
          <w:rFonts w:ascii="Cambria" w:hAnsi="Cambria" w:cs="Times New Roman"/>
          <w:sz w:val="24"/>
          <w:szCs w:val="24"/>
        </w:rPr>
      </w:pPr>
      <w:r w:rsidRPr="006C40C6">
        <w:rPr>
          <w:rFonts w:ascii="Cambria" w:hAnsi="Cambria" w:cs="Times New Roman"/>
          <w:sz w:val="24"/>
          <w:szCs w:val="24"/>
        </w:rPr>
        <w:t xml:space="preserve">      Berdasarkan uraian yang telah dijelaskan di atas, maka pertanyaan pokok yang dapat diajukan sebagai permasalahan adalah </w:t>
      </w:r>
      <w:r w:rsidR="00DE2A15" w:rsidRPr="006C40C6">
        <w:rPr>
          <w:rFonts w:ascii="Cambria" w:hAnsi="Cambria" w:cs="Times New Roman"/>
          <w:sz w:val="24"/>
          <w:szCs w:val="24"/>
        </w:rPr>
        <w:t>sebagai berikut:</w:t>
      </w:r>
    </w:p>
    <w:p w:rsidR="00DE2A15" w:rsidRPr="006C40C6" w:rsidRDefault="00933C71" w:rsidP="00DE2A15">
      <w:pPr>
        <w:pStyle w:val="DaftarParagraf"/>
        <w:numPr>
          <w:ilvl w:val="0"/>
          <w:numId w:val="3"/>
        </w:numPr>
        <w:spacing w:line="360" w:lineRule="auto"/>
        <w:jc w:val="both"/>
        <w:rPr>
          <w:rFonts w:ascii="Cambria" w:hAnsi="Cambria" w:cs="Times New Roman"/>
          <w:sz w:val="24"/>
          <w:szCs w:val="24"/>
        </w:rPr>
      </w:pPr>
      <w:r w:rsidRPr="006C40C6">
        <w:rPr>
          <w:rFonts w:ascii="Cambria" w:hAnsi="Cambria" w:cs="Times New Roman"/>
          <w:sz w:val="24"/>
          <w:szCs w:val="24"/>
        </w:rPr>
        <w:t>Bagaimana bentuk</w:t>
      </w:r>
      <w:r w:rsidR="009D3365" w:rsidRPr="006C40C6">
        <w:rPr>
          <w:rFonts w:ascii="Cambria" w:hAnsi="Cambria" w:cs="Times New Roman"/>
          <w:sz w:val="24"/>
          <w:szCs w:val="24"/>
        </w:rPr>
        <w:t xml:space="preserve"> keadilan restoratif</w:t>
      </w:r>
      <w:r w:rsidRPr="006C40C6">
        <w:rPr>
          <w:rFonts w:ascii="Cambria" w:hAnsi="Cambria" w:cs="Times New Roman"/>
          <w:sz w:val="24"/>
          <w:szCs w:val="24"/>
        </w:rPr>
        <w:t xml:space="preserve"> </w:t>
      </w:r>
      <w:r w:rsidR="009D3365" w:rsidRPr="006C40C6">
        <w:rPr>
          <w:rFonts w:ascii="Cambria" w:hAnsi="Cambria" w:cs="Times New Roman"/>
          <w:sz w:val="24"/>
          <w:szCs w:val="24"/>
        </w:rPr>
        <w:t>(</w:t>
      </w:r>
      <w:r w:rsidRPr="006C40C6">
        <w:rPr>
          <w:rFonts w:ascii="Cambria" w:hAnsi="Cambria" w:cs="Times New Roman"/>
          <w:i/>
          <w:iCs/>
          <w:sz w:val="24"/>
          <w:szCs w:val="24"/>
        </w:rPr>
        <w:t>restorative justice</w:t>
      </w:r>
      <w:r w:rsidR="009D3365" w:rsidRPr="006C40C6">
        <w:rPr>
          <w:rFonts w:ascii="Cambria" w:hAnsi="Cambria" w:cs="Times New Roman"/>
          <w:sz w:val="24"/>
          <w:szCs w:val="24"/>
        </w:rPr>
        <w:t xml:space="preserve">) </w:t>
      </w:r>
      <w:r w:rsidRPr="006C40C6">
        <w:rPr>
          <w:rFonts w:ascii="Cambria" w:hAnsi="Cambria" w:cs="Times New Roman"/>
          <w:sz w:val="24"/>
          <w:szCs w:val="24"/>
        </w:rPr>
        <w:t>dalam tindak pidana korupsi?</w:t>
      </w:r>
      <w:r w:rsidR="00DE2A15" w:rsidRPr="006C40C6">
        <w:rPr>
          <w:rFonts w:ascii="Cambria" w:hAnsi="Cambria" w:cs="Times New Roman"/>
          <w:sz w:val="24"/>
          <w:szCs w:val="24"/>
        </w:rPr>
        <w:t xml:space="preserve"> </w:t>
      </w:r>
    </w:p>
    <w:p w:rsidR="00D60F44" w:rsidRPr="006C40C6" w:rsidRDefault="00933C71" w:rsidP="00DE2A15">
      <w:pPr>
        <w:pStyle w:val="DaftarParagraf"/>
        <w:numPr>
          <w:ilvl w:val="0"/>
          <w:numId w:val="3"/>
        </w:numPr>
        <w:spacing w:line="360" w:lineRule="auto"/>
        <w:jc w:val="both"/>
        <w:rPr>
          <w:rFonts w:ascii="Cambria" w:hAnsi="Cambria" w:cs="Times New Roman"/>
          <w:sz w:val="24"/>
          <w:szCs w:val="24"/>
        </w:rPr>
      </w:pPr>
      <w:r w:rsidRPr="006C40C6">
        <w:rPr>
          <w:rFonts w:ascii="Cambria" w:hAnsi="Cambria" w:cs="Times New Roman"/>
          <w:sz w:val="24"/>
          <w:szCs w:val="24"/>
          <w:lang w:val="en-US"/>
        </w:rPr>
        <w:t>Apakah restorative justice dalam korupsi dapat diterapakan dalam hukum Indonesia?</w:t>
      </w:r>
    </w:p>
    <w:p w:rsidR="00D60F44" w:rsidRPr="006C40C6" w:rsidRDefault="002C257D" w:rsidP="00EC7DCC">
      <w:pPr>
        <w:spacing w:line="360" w:lineRule="auto"/>
        <w:jc w:val="both"/>
        <w:rPr>
          <w:rFonts w:ascii="Cambria" w:hAnsi="Cambria" w:cs="Times New Roman"/>
          <w:b/>
          <w:bCs/>
          <w:sz w:val="24"/>
          <w:szCs w:val="24"/>
        </w:rPr>
      </w:pPr>
      <w:r w:rsidRPr="006C40C6">
        <w:rPr>
          <w:rFonts w:ascii="Cambria" w:hAnsi="Cambria" w:cs="Times New Roman"/>
          <w:b/>
          <w:bCs/>
          <w:sz w:val="24"/>
          <w:szCs w:val="24"/>
        </w:rPr>
        <w:t>METODE PENELITIAN</w:t>
      </w:r>
    </w:p>
    <w:p w:rsidR="00353AC5" w:rsidRPr="006C40C6" w:rsidRDefault="00B62419" w:rsidP="00EC7DCC">
      <w:pPr>
        <w:spacing w:line="360" w:lineRule="auto"/>
        <w:jc w:val="both"/>
        <w:rPr>
          <w:rFonts w:ascii="Cambria" w:eastAsia="Times New Roman" w:hAnsi="Cambria" w:cs="Times New Roman"/>
          <w:sz w:val="24"/>
          <w:szCs w:val="24"/>
        </w:rPr>
      </w:pPr>
      <w:r w:rsidRPr="006C40C6">
        <w:rPr>
          <w:rFonts w:ascii="Cambria" w:hAnsi="Cambria" w:cs="Times New Roman"/>
          <w:sz w:val="24"/>
          <w:szCs w:val="24"/>
        </w:rPr>
        <w:t xml:space="preserve">       </w:t>
      </w:r>
      <w:r w:rsidR="00933C71" w:rsidRPr="006C40C6">
        <w:rPr>
          <w:rFonts w:ascii="Cambria" w:hAnsi="Cambria" w:cs="Times New Roman"/>
          <w:sz w:val="24"/>
          <w:szCs w:val="24"/>
        </w:rPr>
        <w:t>Dalam penelitian ini, tipe penelitian yang digunakan adalah penelitian hukum (</w:t>
      </w:r>
      <w:r w:rsidR="00933C71" w:rsidRPr="006C40C6">
        <w:rPr>
          <w:rFonts w:ascii="Cambria" w:hAnsi="Cambria" w:cs="Times New Roman"/>
          <w:i/>
          <w:sz w:val="24"/>
          <w:szCs w:val="24"/>
        </w:rPr>
        <w:t xml:space="preserve">Legal  </w:t>
      </w:r>
      <w:proofErr w:type="spellStart"/>
      <w:r w:rsidR="00933C71" w:rsidRPr="006C40C6">
        <w:rPr>
          <w:rFonts w:ascii="Cambria" w:hAnsi="Cambria" w:cs="Times New Roman"/>
          <w:i/>
          <w:sz w:val="24"/>
          <w:szCs w:val="24"/>
        </w:rPr>
        <w:t>Research</w:t>
      </w:r>
      <w:proofErr w:type="spellEnd"/>
      <w:r w:rsidR="00933C71" w:rsidRPr="006C40C6">
        <w:rPr>
          <w:rFonts w:ascii="Cambria" w:hAnsi="Cambria" w:cs="Times New Roman"/>
          <w:sz w:val="24"/>
          <w:szCs w:val="24"/>
        </w:rPr>
        <w:t>) untuk menemukan kebenaran koherensi, yaitu adakah aturan hukum sesuai  norma hukum dan adakah norma yang berupa perintah atau larangan itu sesuai prinsip hukum, serta apakah tindakan (</w:t>
      </w:r>
      <w:proofErr w:type="spellStart"/>
      <w:r w:rsidR="00933C71" w:rsidRPr="006C40C6">
        <w:rPr>
          <w:rFonts w:ascii="Cambria" w:hAnsi="Cambria" w:cs="Times New Roman"/>
          <w:i/>
          <w:iCs/>
          <w:sz w:val="24"/>
          <w:szCs w:val="24"/>
        </w:rPr>
        <w:t>act</w:t>
      </w:r>
      <w:proofErr w:type="spellEnd"/>
      <w:r w:rsidR="00933C71" w:rsidRPr="006C40C6">
        <w:rPr>
          <w:rFonts w:ascii="Cambria" w:hAnsi="Cambria" w:cs="Times New Roman"/>
          <w:sz w:val="24"/>
          <w:szCs w:val="24"/>
        </w:rPr>
        <w:t xml:space="preserve">) seseorang sesuai dengan </w:t>
      </w:r>
      <w:r w:rsidR="00933C71" w:rsidRPr="006C40C6">
        <w:rPr>
          <w:rFonts w:ascii="Cambria" w:hAnsi="Cambria" w:cs="Times New Roman"/>
          <w:iCs/>
          <w:sz w:val="24"/>
          <w:szCs w:val="24"/>
        </w:rPr>
        <w:t>norma hukum</w:t>
      </w:r>
      <w:r w:rsidR="00933C71" w:rsidRPr="006C40C6">
        <w:rPr>
          <w:rFonts w:ascii="Cambria" w:hAnsi="Cambria" w:cs="Times New Roman"/>
          <w:i/>
          <w:sz w:val="24"/>
          <w:szCs w:val="24"/>
        </w:rPr>
        <w:t xml:space="preserve"> </w:t>
      </w:r>
      <w:r w:rsidR="00933C71" w:rsidRPr="006C40C6">
        <w:rPr>
          <w:rFonts w:ascii="Cambria" w:hAnsi="Cambria" w:cs="Times New Roman"/>
          <w:sz w:val="24"/>
          <w:szCs w:val="24"/>
        </w:rPr>
        <w:t xml:space="preserve">(bukan hanya sesuai aturan hukum) atau </w:t>
      </w:r>
      <w:r w:rsidR="00933C71" w:rsidRPr="006C40C6">
        <w:rPr>
          <w:rFonts w:ascii="Cambria" w:hAnsi="Cambria" w:cs="Times New Roman"/>
          <w:iCs/>
          <w:sz w:val="24"/>
          <w:szCs w:val="24"/>
        </w:rPr>
        <w:t>prinsip hukum</w:t>
      </w:r>
      <w:r w:rsidR="00933C71" w:rsidRPr="006C40C6">
        <w:rPr>
          <w:rFonts w:ascii="Cambria" w:hAnsi="Cambria" w:cs="Times New Roman"/>
          <w:sz w:val="24"/>
          <w:szCs w:val="24"/>
        </w:rPr>
        <w:t>.</w:t>
      </w:r>
      <w:r w:rsidR="00933C71" w:rsidRPr="006C40C6">
        <w:rPr>
          <w:rStyle w:val="ReferensiCatatanKaki"/>
          <w:rFonts w:ascii="Cambria" w:hAnsi="Cambria" w:cs="Times New Roman"/>
          <w:sz w:val="24"/>
          <w:szCs w:val="24"/>
        </w:rPr>
        <w:footnoteReference w:id="11"/>
      </w:r>
      <w:r w:rsidR="00933C71" w:rsidRPr="006C40C6">
        <w:rPr>
          <w:rFonts w:ascii="Cambria" w:hAnsi="Cambria" w:cs="Times New Roman"/>
          <w:sz w:val="24"/>
          <w:szCs w:val="24"/>
        </w:rPr>
        <w:t xml:space="preserve"> Dalam penelitian hukum ini penulis menggunakan bahan hukum primer dan sekunder. </w:t>
      </w:r>
      <w:r w:rsidR="00933C71" w:rsidRPr="006C40C6">
        <w:rPr>
          <w:rFonts w:ascii="Cambria" w:eastAsia="Times New Roman" w:hAnsi="Cambria" w:cs="Times New Roman"/>
          <w:sz w:val="24"/>
          <w:szCs w:val="24"/>
        </w:rPr>
        <w:t>Bahan hukum primer merupakan bahan hukum yang mempunyai sifat autoritatif (mempunyai otoritas) yang terdiri atas perundang-undangan, catatan-catatan resmi atau risalah dalam pembuatan suatu perundang-undangan serta putusan-putusan hakim.</w:t>
      </w:r>
      <w:r w:rsidR="00933C71" w:rsidRPr="006C40C6">
        <w:rPr>
          <w:rStyle w:val="ReferensiCatatanKaki"/>
          <w:rFonts w:ascii="Cambria" w:eastAsia="Times New Roman" w:hAnsi="Cambria" w:cs="Times New Roman"/>
          <w:sz w:val="24"/>
          <w:szCs w:val="24"/>
        </w:rPr>
        <w:footnoteReference w:id="12"/>
      </w:r>
      <w:r w:rsidR="00933C71" w:rsidRPr="006C40C6">
        <w:rPr>
          <w:rFonts w:ascii="Cambria" w:eastAsia="Times New Roman" w:hAnsi="Cambria" w:cs="Times New Roman"/>
          <w:sz w:val="24"/>
          <w:szCs w:val="24"/>
        </w:rPr>
        <w:t xml:space="preserve"> Sedangkan bahan</w:t>
      </w:r>
      <w:r w:rsidR="00933C71" w:rsidRPr="006C40C6">
        <w:rPr>
          <w:rFonts w:ascii="Cambria" w:eastAsia="Times New Roman" w:hAnsi="Cambria" w:cs="Times New Roman"/>
          <w:b/>
          <w:sz w:val="24"/>
          <w:szCs w:val="24"/>
        </w:rPr>
        <w:t xml:space="preserve"> </w:t>
      </w:r>
      <w:r w:rsidR="00933C71" w:rsidRPr="006C40C6">
        <w:rPr>
          <w:rFonts w:ascii="Cambria" w:eastAsia="Times New Roman" w:hAnsi="Cambria" w:cs="Times New Roman"/>
          <w:sz w:val="24"/>
          <w:szCs w:val="24"/>
        </w:rPr>
        <w:t xml:space="preserve">hukum sekunder yang fundamental yaitu berupa </w:t>
      </w:r>
      <w:proofErr w:type="spellStart"/>
      <w:r w:rsidR="00933C71" w:rsidRPr="006C40C6">
        <w:rPr>
          <w:rFonts w:ascii="Cambria" w:eastAsia="Times New Roman" w:hAnsi="Cambria" w:cs="Times New Roman"/>
          <w:i/>
          <w:iCs/>
          <w:sz w:val="24"/>
          <w:szCs w:val="24"/>
        </w:rPr>
        <w:t>Text</w:t>
      </w:r>
      <w:proofErr w:type="spellEnd"/>
      <w:r w:rsidR="00933C71" w:rsidRPr="006C40C6">
        <w:rPr>
          <w:rFonts w:ascii="Cambria" w:eastAsia="Times New Roman" w:hAnsi="Cambria" w:cs="Times New Roman"/>
          <w:i/>
          <w:iCs/>
          <w:sz w:val="24"/>
          <w:szCs w:val="24"/>
        </w:rPr>
        <w:t xml:space="preserve"> </w:t>
      </w:r>
      <w:proofErr w:type="spellStart"/>
      <w:r w:rsidR="00933C71" w:rsidRPr="006C40C6">
        <w:rPr>
          <w:rFonts w:ascii="Cambria" w:eastAsia="Times New Roman" w:hAnsi="Cambria" w:cs="Times New Roman"/>
          <w:i/>
          <w:iCs/>
          <w:sz w:val="24"/>
          <w:szCs w:val="24"/>
        </w:rPr>
        <w:t>Book</w:t>
      </w:r>
      <w:proofErr w:type="spellEnd"/>
      <w:r w:rsidR="00933C71" w:rsidRPr="006C40C6">
        <w:rPr>
          <w:rFonts w:ascii="Cambria" w:eastAsia="Times New Roman" w:hAnsi="Cambria" w:cs="Times New Roman"/>
          <w:sz w:val="24"/>
          <w:szCs w:val="24"/>
        </w:rPr>
        <w:t xml:space="preserve">  hal ini disebabkan karena </w:t>
      </w:r>
      <w:proofErr w:type="spellStart"/>
      <w:r w:rsidR="00933C71" w:rsidRPr="006C40C6">
        <w:rPr>
          <w:rFonts w:ascii="Cambria" w:eastAsia="Times New Roman" w:hAnsi="Cambria" w:cs="Times New Roman"/>
          <w:sz w:val="24"/>
          <w:szCs w:val="24"/>
        </w:rPr>
        <w:t>text</w:t>
      </w:r>
      <w:proofErr w:type="spellEnd"/>
      <w:r w:rsidR="00933C71" w:rsidRPr="006C40C6">
        <w:rPr>
          <w:rFonts w:ascii="Cambria" w:eastAsia="Times New Roman" w:hAnsi="Cambria" w:cs="Times New Roman"/>
          <w:sz w:val="24"/>
          <w:szCs w:val="24"/>
        </w:rPr>
        <w:t xml:space="preserve"> </w:t>
      </w:r>
      <w:proofErr w:type="spellStart"/>
      <w:r w:rsidR="00933C71" w:rsidRPr="006C40C6">
        <w:rPr>
          <w:rFonts w:ascii="Cambria" w:eastAsia="Times New Roman" w:hAnsi="Cambria" w:cs="Times New Roman"/>
          <w:sz w:val="24"/>
          <w:szCs w:val="24"/>
        </w:rPr>
        <w:t>book</w:t>
      </w:r>
      <w:proofErr w:type="spellEnd"/>
      <w:r w:rsidR="00933C71" w:rsidRPr="006C40C6">
        <w:rPr>
          <w:rFonts w:ascii="Cambria" w:eastAsia="Times New Roman" w:hAnsi="Cambria" w:cs="Times New Roman"/>
          <w:sz w:val="24"/>
          <w:szCs w:val="24"/>
        </w:rPr>
        <w:t xml:space="preserve"> berisi mengenai prinsip-prinsip dasar ilmu hukum dan pandangan-pandangan klasik para sarjana yang mempunyai kualifikasi tinggi. Secara lebih lanjut, bahan hukum sekunder dapat berupa tulisan-tulisan tentang hukum  baik dalam rupa buku atau jurnal-jurnal hukum.</w:t>
      </w:r>
      <w:r w:rsidR="00933C71" w:rsidRPr="006C40C6">
        <w:rPr>
          <w:rStyle w:val="ReferensiCatatanKaki"/>
          <w:rFonts w:ascii="Cambria" w:eastAsia="Times New Roman" w:hAnsi="Cambria" w:cs="Times New Roman"/>
          <w:sz w:val="24"/>
          <w:szCs w:val="24"/>
        </w:rPr>
        <w:footnoteReference w:id="13"/>
      </w:r>
      <w:r w:rsidR="00933C71" w:rsidRPr="006C40C6">
        <w:rPr>
          <w:rFonts w:ascii="Cambria" w:eastAsia="Times New Roman" w:hAnsi="Cambria" w:cs="Times New Roman"/>
          <w:sz w:val="24"/>
          <w:szCs w:val="24"/>
        </w:rPr>
        <w:t xml:space="preserve"> </w:t>
      </w:r>
    </w:p>
    <w:p w:rsidR="00353AC5" w:rsidRPr="006C40C6" w:rsidRDefault="00BA2068" w:rsidP="005044A8">
      <w:pPr>
        <w:spacing w:line="360" w:lineRule="auto"/>
        <w:rPr>
          <w:rFonts w:ascii="Cambria" w:eastAsia="Times New Roman" w:hAnsi="Cambria" w:cs="Times New Roman"/>
          <w:sz w:val="24"/>
          <w:szCs w:val="24"/>
        </w:rPr>
      </w:pPr>
      <w:r w:rsidRPr="006C40C6">
        <w:rPr>
          <w:rFonts w:ascii="Cambria" w:eastAsia="Times New Roman" w:hAnsi="Cambria" w:cs="Times New Roman"/>
          <w:b/>
          <w:bCs/>
          <w:sz w:val="24"/>
          <w:szCs w:val="24"/>
        </w:rPr>
        <w:t>HASIL PENELITIAN</w:t>
      </w:r>
      <w:r w:rsidR="00DD2D7F">
        <w:rPr>
          <w:rFonts w:ascii="Cambria" w:eastAsia="Times New Roman" w:hAnsi="Cambria" w:cs="Times New Roman"/>
          <w:b/>
          <w:bCs/>
          <w:sz w:val="24"/>
          <w:szCs w:val="24"/>
        </w:rPr>
        <w:t xml:space="preserve"> DAN PEMBAHASAN</w:t>
      </w:r>
    </w:p>
    <w:p w:rsidR="00B14649" w:rsidRPr="006C40C6" w:rsidRDefault="00B14649" w:rsidP="005044A8">
      <w:pPr>
        <w:spacing w:line="360" w:lineRule="auto"/>
        <w:rPr>
          <w:rFonts w:ascii="Cambria" w:eastAsia="Times New Roman" w:hAnsi="Cambria" w:cs="Times New Roman"/>
          <w:b/>
          <w:bCs/>
          <w:sz w:val="24"/>
          <w:szCs w:val="24"/>
        </w:rPr>
      </w:pPr>
      <w:r w:rsidRPr="006C40C6">
        <w:rPr>
          <w:rFonts w:ascii="Cambria" w:eastAsia="Times New Roman" w:hAnsi="Cambria" w:cs="Times New Roman"/>
          <w:sz w:val="24"/>
          <w:szCs w:val="24"/>
        </w:rPr>
        <w:t xml:space="preserve">1. </w:t>
      </w:r>
      <w:r w:rsidRPr="006C40C6">
        <w:rPr>
          <w:rFonts w:ascii="Cambria" w:hAnsi="Cambria" w:cs="Times New Roman"/>
          <w:sz w:val="24"/>
          <w:szCs w:val="24"/>
        </w:rPr>
        <w:t>bentuk</w:t>
      </w:r>
      <w:r w:rsidR="009D3365" w:rsidRPr="006C40C6">
        <w:rPr>
          <w:rFonts w:ascii="Cambria" w:hAnsi="Cambria" w:cs="Times New Roman"/>
          <w:sz w:val="24"/>
          <w:szCs w:val="24"/>
        </w:rPr>
        <w:t xml:space="preserve"> keadilan restoratif</w:t>
      </w:r>
      <w:r w:rsidRPr="006C40C6">
        <w:rPr>
          <w:rFonts w:ascii="Cambria" w:hAnsi="Cambria" w:cs="Times New Roman"/>
          <w:sz w:val="24"/>
          <w:szCs w:val="24"/>
        </w:rPr>
        <w:t xml:space="preserve"> </w:t>
      </w:r>
      <w:r w:rsidR="009D3365" w:rsidRPr="006C40C6">
        <w:rPr>
          <w:rFonts w:ascii="Cambria" w:hAnsi="Cambria" w:cs="Times New Roman"/>
          <w:i/>
          <w:iCs/>
          <w:sz w:val="24"/>
          <w:szCs w:val="24"/>
        </w:rPr>
        <w:t>(r</w:t>
      </w:r>
      <w:r w:rsidRPr="006C40C6">
        <w:rPr>
          <w:rFonts w:ascii="Cambria" w:hAnsi="Cambria" w:cs="Times New Roman"/>
          <w:i/>
          <w:iCs/>
          <w:sz w:val="24"/>
          <w:szCs w:val="24"/>
        </w:rPr>
        <w:t>estorative justice</w:t>
      </w:r>
      <w:r w:rsidR="009D3365" w:rsidRPr="006C40C6">
        <w:rPr>
          <w:rFonts w:ascii="Cambria" w:hAnsi="Cambria" w:cs="Times New Roman"/>
          <w:i/>
          <w:iCs/>
          <w:sz w:val="24"/>
          <w:szCs w:val="24"/>
        </w:rPr>
        <w:t>)</w:t>
      </w:r>
      <w:r w:rsidRPr="006C40C6">
        <w:rPr>
          <w:rFonts w:ascii="Cambria" w:hAnsi="Cambria" w:cs="Times New Roman"/>
          <w:sz w:val="24"/>
          <w:szCs w:val="24"/>
        </w:rPr>
        <w:t xml:space="preserve"> dalam tindak pidana korupsi.</w:t>
      </w:r>
    </w:p>
    <w:p w:rsidR="00353AC5" w:rsidRPr="006C40C6" w:rsidRDefault="00933C71" w:rsidP="00EC7DCC">
      <w:pPr>
        <w:spacing w:line="360" w:lineRule="auto"/>
        <w:jc w:val="both"/>
        <w:rPr>
          <w:rFonts w:ascii="Cambria" w:eastAsia="Times New Roman" w:hAnsi="Cambria" w:cs="Times New Roman"/>
          <w:sz w:val="24"/>
          <w:szCs w:val="24"/>
        </w:rPr>
      </w:pPr>
      <w:r w:rsidRPr="006C40C6">
        <w:rPr>
          <w:rFonts w:ascii="Cambria" w:eastAsia="Times New Roman" w:hAnsi="Cambria" w:cs="Times New Roman"/>
          <w:i/>
          <w:iCs/>
          <w:sz w:val="24"/>
          <w:szCs w:val="24"/>
        </w:rPr>
        <w:t xml:space="preserve">         Restorative Justice</w:t>
      </w:r>
      <w:r w:rsidRPr="006C40C6">
        <w:rPr>
          <w:rFonts w:ascii="Cambria" w:eastAsia="Times New Roman" w:hAnsi="Cambria" w:cs="Times New Roman"/>
          <w:sz w:val="24"/>
          <w:szCs w:val="24"/>
        </w:rPr>
        <w:t xml:space="preserve"> muncul sebagai reaksi terhadap adanya konsep </w:t>
      </w:r>
      <w:r w:rsidRPr="006C40C6">
        <w:rPr>
          <w:rFonts w:ascii="Cambria" w:eastAsia="Times New Roman" w:hAnsi="Cambria" w:cs="Times New Roman"/>
          <w:i/>
          <w:iCs/>
          <w:sz w:val="24"/>
          <w:szCs w:val="24"/>
        </w:rPr>
        <w:t>retributive justice</w:t>
      </w:r>
      <w:r w:rsidRPr="006C40C6">
        <w:rPr>
          <w:rFonts w:ascii="Cambria" w:eastAsia="Times New Roman" w:hAnsi="Cambria" w:cs="Times New Roman"/>
          <w:sz w:val="24"/>
          <w:szCs w:val="24"/>
        </w:rPr>
        <w:t xml:space="preserve"> yang lebih berfokus kepada pembalasan terhadap suatu perbuatan pidana yang dilakukan oleh pelaku tindak pidana. Pembalasan tersebut diwujudkan dalam bentuk </w:t>
      </w:r>
      <w:r w:rsidRPr="006C40C6">
        <w:rPr>
          <w:rFonts w:ascii="Cambria" w:eastAsia="Times New Roman" w:hAnsi="Cambria" w:cs="Times New Roman"/>
          <w:sz w:val="24"/>
          <w:szCs w:val="24"/>
        </w:rPr>
        <w:lastRenderedPageBreak/>
        <w:t>pemidanaan terhadap pelaku tindak pidana. Menurut pendapat Satjipto Rahardjo suatu penyelesaian perkara melalui sistem peradilan yang berujung pada vonis pengadilan merupakan suatu penegakan hukum ke arah jalur lambat.</w:t>
      </w:r>
      <w:r w:rsidRPr="006C40C6">
        <w:rPr>
          <w:rStyle w:val="ReferensiCatatanKaki"/>
          <w:rFonts w:ascii="Cambria" w:eastAsia="Times New Roman" w:hAnsi="Cambria" w:cs="Times New Roman"/>
          <w:sz w:val="24"/>
          <w:szCs w:val="24"/>
        </w:rPr>
        <w:footnoteReference w:id="14"/>
      </w:r>
      <w:r w:rsidRPr="006C40C6">
        <w:rPr>
          <w:rFonts w:ascii="Cambria" w:eastAsia="Times New Roman" w:hAnsi="Cambria" w:cs="Times New Roman"/>
          <w:sz w:val="24"/>
          <w:szCs w:val="24"/>
        </w:rPr>
        <w:t xml:space="preserve"> Sehingga dengan demikian </w:t>
      </w:r>
      <w:r w:rsidRPr="006C40C6">
        <w:rPr>
          <w:rFonts w:ascii="Cambria" w:eastAsia="Times New Roman" w:hAnsi="Cambria" w:cs="Times New Roman"/>
          <w:i/>
          <w:iCs/>
          <w:sz w:val="24"/>
          <w:szCs w:val="24"/>
        </w:rPr>
        <w:t>restorative justice</w:t>
      </w:r>
      <w:r w:rsidRPr="006C40C6">
        <w:rPr>
          <w:rFonts w:ascii="Cambria" w:eastAsia="Times New Roman" w:hAnsi="Cambria" w:cs="Times New Roman"/>
          <w:sz w:val="24"/>
          <w:szCs w:val="24"/>
        </w:rPr>
        <w:t xml:space="preserve"> dipandang sebagai cara yang lebih baik dan efisien dalam menyelesaikan suatu perkara dibandingkan dengan </w:t>
      </w:r>
      <w:r w:rsidRPr="006C40C6">
        <w:rPr>
          <w:rFonts w:ascii="Cambria" w:eastAsia="Times New Roman" w:hAnsi="Cambria" w:cs="Times New Roman"/>
          <w:i/>
          <w:iCs/>
          <w:sz w:val="24"/>
          <w:szCs w:val="24"/>
        </w:rPr>
        <w:t>retributive justice.</w:t>
      </w:r>
      <w:r w:rsidRPr="006C40C6">
        <w:rPr>
          <w:rFonts w:ascii="Cambria" w:eastAsia="Times New Roman" w:hAnsi="Cambria" w:cs="Times New Roman"/>
          <w:sz w:val="24"/>
          <w:szCs w:val="24"/>
        </w:rPr>
        <w:t xml:space="preserve"> Luhut MP Pangaribuan menyatakan bahwa dalam perkembangannya, penyelesaian suatu kasus pidana tidak lagi melalui penjara karena merupakan perwujudan dendam dan sekaligus menjadi beban kepada negara, akan tetapi lebih merestorasi hubungan pelaku, korban dan masyarakat.</w:t>
      </w:r>
      <w:r w:rsidRPr="006C40C6">
        <w:rPr>
          <w:rStyle w:val="ReferensiCatatanKaki"/>
          <w:rFonts w:ascii="Cambria" w:eastAsia="Times New Roman" w:hAnsi="Cambria" w:cs="Times New Roman"/>
          <w:sz w:val="24"/>
          <w:szCs w:val="24"/>
        </w:rPr>
        <w:footnoteReference w:id="15"/>
      </w:r>
    </w:p>
    <w:p w:rsidR="00353AC5" w:rsidRPr="006C40C6" w:rsidRDefault="00933C71" w:rsidP="00EC7DCC">
      <w:pPr>
        <w:spacing w:line="360" w:lineRule="auto"/>
        <w:jc w:val="both"/>
        <w:rPr>
          <w:rFonts w:ascii="Cambria" w:eastAsia="Times New Roman" w:hAnsi="Cambria" w:cs="Times New Roman"/>
          <w:sz w:val="24"/>
          <w:szCs w:val="24"/>
        </w:rPr>
      </w:pPr>
      <w:r w:rsidRPr="006C40C6">
        <w:rPr>
          <w:rFonts w:ascii="Cambria" w:eastAsia="Times New Roman" w:hAnsi="Cambria" w:cs="Times New Roman"/>
          <w:sz w:val="24"/>
          <w:szCs w:val="24"/>
        </w:rPr>
        <w:t xml:space="preserve">       </w:t>
      </w:r>
      <w:r w:rsidRPr="006C40C6">
        <w:rPr>
          <w:rFonts w:ascii="Cambria" w:eastAsia="Times New Roman" w:hAnsi="Cambria" w:cs="Times New Roman"/>
          <w:i/>
          <w:iCs/>
          <w:sz w:val="24"/>
          <w:szCs w:val="24"/>
        </w:rPr>
        <w:t>Restorative Justice</w:t>
      </w:r>
      <w:r w:rsidRPr="006C40C6">
        <w:rPr>
          <w:rFonts w:ascii="Cambria" w:eastAsia="Times New Roman" w:hAnsi="Cambria" w:cs="Times New Roman"/>
          <w:sz w:val="24"/>
          <w:szCs w:val="24"/>
        </w:rPr>
        <w:t xml:space="preserve"> adalah peradilan yang lebih menekankan kepada perbaikan atas kerugian yang disebabkan atau terkait dengan tindak pidana.</w:t>
      </w:r>
      <w:r w:rsidRPr="006C40C6">
        <w:rPr>
          <w:rStyle w:val="ReferensiCatatanKaki"/>
          <w:rFonts w:ascii="Cambria" w:eastAsia="Times New Roman" w:hAnsi="Cambria" w:cs="Times New Roman"/>
          <w:sz w:val="24"/>
          <w:szCs w:val="24"/>
        </w:rPr>
        <w:footnoteReference w:id="16"/>
      </w:r>
      <w:r w:rsidRPr="006C40C6">
        <w:rPr>
          <w:rFonts w:ascii="Cambria" w:eastAsia="Times New Roman" w:hAnsi="Cambria" w:cs="Times New Roman"/>
          <w:sz w:val="24"/>
          <w:szCs w:val="24"/>
        </w:rPr>
        <w:t xml:space="preserve"> </w:t>
      </w:r>
      <w:r w:rsidRPr="006C40C6">
        <w:rPr>
          <w:rFonts w:ascii="Cambria" w:eastAsia="Times New Roman" w:hAnsi="Cambria" w:cs="Times New Roman"/>
          <w:i/>
          <w:iCs/>
          <w:sz w:val="24"/>
          <w:szCs w:val="24"/>
        </w:rPr>
        <w:t>Restorative Justice</w:t>
      </w:r>
      <w:r w:rsidRPr="006C40C6">
        <w:rPr>
          <w:rFonts w:ascii="Cambria" w:eastAsia="Times New Roman" w:hAnsi="Cambria" w:cs="Times New Roman"/>
          <w:sz w:val="24"/>
          <w:szCs w:val="24"/>
        </w:rPr>
        <w:t xml:space="preserve"> </w:t>
      </w:r>
      <w:r w:rsidRPr="006C40C6">
        <w:rPr>
          <w:rFonts w:ascii="Cambria" w:eastAsia="Times New Roman" w:hAnsi="Cambria" w:cs="Times New Roman"/>
          <w:i/>
          <w:iCs/>
          <w:sz w:val="24"/>
          <w:szCs w:val="24"/>
        </w:rPr>
        <w:t>Model</w:t>
      </w:r>
      <w:r w:rsidRPr="006C40C6">
        <w:rPr>
          <w:rFonts w:ascii="Cambria" w:eastAsia="Times New Roman" w:hAnsi="Cambria" w:cs="Times New Roman"/>
          <w:sz w:val="24"/>
          <w:szCs w:val="24"/>
        </w:rPr>
        <w:t xml:space="preserve"> diajukan oleh kaum abolisionis yang melakukan penolakan terhadap sarana koersif yang berupa sarana penal dan diganti dengan sarana reparatif.</w:t>
      </w:r>
      <w:r w:rsidRPr="006C40C6">
        <w:rPr>
          <w:rStyle w:val="ReferensiCatatanKaki"/>
          <w:rFonts w:ascii="Cambria" w:eastAsia="Times New Roman" w:hAnsi="Cambria" w:cs="Times New Roman"/>
          <w:sz w:val="24"/>
          <w:szCs w:val="24"/>
        </w:rPr>
        <w:footnoteReference w:id="17"/>
      </w:r>
      <w:r w:rsidRPr="006C40C6">
        <w:rPr>
          <w:rFonts w:ascii="Cambria" w:eastAsia="Times New Roman" w:hAnsi="Cambria" w:cs="Times New Roman"/>
          <w:sz w:val="24"/>
          <w:szCs w:val="24"/>
        </w:rPr>
        <w:t xml:space="preserve"> Dalam konteks sistem sanksi pidana, nilai-nilai yang melandasi paham abolisionis masih masuk akal untuk mencari alternatif sanksi yang lebih layak dan efektif daripada lembaga seperti penjara.</w:t>
      </w:r>
      <w:r w:rsidRPr="006C40C6">
        <w:rPr>
          <w:rStyle w:val="ReferensiCatatanKaki"/>
          <w:rFonts w:ascii="Cambria" w:eastAsia="Times New Roman" w:hAnsi="Cambria" w:cs="Times New Roman"/>
          <w:sz w:val="24"/>
          <w:szCs w:val="24"/>
        </w:rPr>
        <w:footnoteReference w:id="18"/>
      </w:r>
    </w:p>
    <w:p w:rsidR="00353AC5" w:rsidRPr="006C40C6" w:rsidRDefault="00933C71" w:rsidP="00EC7DCC">
      <w:pPr>
        <w:spacing w:line="360" w:lineRule="auto"/>
        <w:jc w:val="both"/>
        <w:rPr>
          <w:rFonts w:ascii="Cambria" w:eastAsia="Times New Roman" w:hAnsi="Cambria" w:cs="Times New Roman"/>
          <w:sz w:val="24"/>
          <w:szCs w:val="24"/>
        </w:rPr>
      </w:pPr>
      <w:r w:rsidRPr="006C40C6">
        <w:rPr>
          <w:rFonts w:ascii="Cambria" w:eastAsia="Times New Roman" w:hAnsi="Cambria" w:cs="Times New Roman"/>
          <w:i/>
          <w:iCs/>
          <w:sz w:val="24"/>
          <w:szCs w:val="24"/>
        </w:rPr>
        <w:t xml:space="preserve">       Restorative Justice</w:t>
      </w:r>
      <w:r w:rsidRPr="006C40C6">
        <w:rPr>
          <w:rFonts w:ascii="Cambria" w:eastAsia="Times New Roman" w:hAnsi="Cambria" w:cs="Times New Roman"/>
          <w:sz w:val="24"/>
          <w:szCs w:val="24"/>
        </w:rPr>
        <w:t xml:space="preserve"> dilakukan melalui proses kooperatif yang melibatkan semua pihak (</w:t>
      </w:r>
      <w:proofErr w:type="spellStart"/>
      <w:r w:rsidRPr="006C40C6">
        <w:rPr>
          <w:rFonts w:ascii="Cambria" w:eastAsia="Times New Roman" w:hAnsi="Cambria" w:cs="Times New Roman"/>
          <w:i/>
          <w:iCs/>
          <w:sz w:val="24"/>
          <w:szCs w:val="24"/>
        </w:rPr>
        <w:t>stake</w:t>
      </w:r>
      <w:proofErr w:type="spellEnd"/>
      <w:r w:rsidRPr="006C40C6">
        <w:rPr>
          <w:rFonts w:ascii="Cambria" w:eastAsia="Times New Roman" w:hAnsi="Cambria" w:cs="Times New Roman"/>
          <w:i/>
          <w:iCs/>
          <w:sz w:val="24"/>
          <w:szCs w:val="24"/>
        </w:rPr>
        <w:t xml:space="preserve"> </w:t>
      </w:r>
      <w:proofErr w:type="spellStart"/>
      <w:r w:rsidRPr="006C40C6">
        <w:rPr>
          <w:rFonts w:ascii="Cambria" w:eastAsia="Times New Roman" w:hAnsi="Cambria" w:cs="Times New Roman"/>
          <w:i/>
          <w:iCs/>
          <w:sz w:val="24"/>
          <w:szCs w:val="24"/>
        </w:rPr>
        <w:t>holders</w:t>
      </w:r>
      <w:proofErr w:type="spellEnd"/>
      <w:r w:rsidRPr="006C40C6">
        <w:rPr>
          <w:rFonts w:ascii="Cambria" w:eastAsia="Times New Roman" w:hAnsi="Cambria" w:cs="Times New Roman"/>
          <w:sz w:val="24"/>
          <w:szCs w:val="24"/>
        </w:rPr>
        <w:t>).</w:t>
      </w:r>
      <w:r w:rsidRPr="006C40C6">
        <w:rPr>
          <w:rStyle w:val="ReferensiCatatanKaki"/>
          <w:rFonts w:ascii="Cambria" w:eastAsia="Times New Roman" w:hAnsi="Cambria" w:cs="Times New Roman"/>
          <w:sz w:val="24"/>
          <w:szCs w:val="24"/>
        </w:rPr>
        <w:footnoteReference w:id="19"/>
      </w:r>
      <w:r w:rsidRPr="006C40C6">
        <w:rPr>
          <w:rFonts w:ascii="Cambria" w:eastAsia="Times New Roman" w:hAnsi="Cambria" w:cs="Times New Roman"/>
          <w:sz w:val="24"/>
          <w:szCs w:val="24"/>
        </w:rPr>
        <w:t xml:space="preserve"> Menurut Tony Marshall </w:t>
      </w:r>
      <w:r w:rsidRPr="006C40C6">
        <w:rPr>
          <w:rFonts w:ascii="Cambria" w:eastAsia="Times New Roman" w:hAnsi="Cambria" w:cs="Times New Roman"/>
          <w:i/>
          <w:iCs/>
          <w:sz w:val="24"/>
          <w:szCs w:val="24"/>
        </w:rPr>
        <w:t>restorative justice</w:t>
      </w:r>
      <w:r w:rsidRPr="006C40C6">
        <w:rPr>
          <w:rFonts w:ascii="Cambria" w:eastAsia="Times New Roman" w:hAnsi="Cambria" w:cs="Times New Roman"/>
          <w:sz w:val="24"/>
          <w:szCs w:val="24"/>
        </w:rPr>
        <w:t xml:space="preserve"> merupakan suatu proses di mana semua pihak yang terlibat dalam suatu pelanggaran tertentu datang bersama-sama untuk menyelesaikan secara kolektif bagaimana menghadapi akibat dari pelanggaran dan implikasinya untuk masa depan.</w:t>
      </w:r>
      <w:r w:rsidRPr="006C40C6">
        <w:rPr>
          <w:rStyle w:val="ReferensiCatatanKaki"/>
          <w:rFonts w:ascii="Cambria" w:eastAsia="Times New Roman" w:hAnsi="Cambria" w:cs="Times New Roman"/>
          <w:sz w:val="24"/>
          <w:szCs w:val="24"/>
        </w:rPr>
        <w:footnoteReference w:id="20"/>
      </w:r>
      <w:r w:rsidRPr="006C40C6">
        <w:rPr>
          <w:rFonts w:ascii="Cambria" w:eastAsia="Times New Roman" w:hAnsi="Cambria" w:cs="Times New Roman"/>
          <w:sz w:val="24"/>
          <w:szCs w:val="24"/>
        </w:rPr>
        <w:t xml:space="preserve"> Sedangkan Kevin I. </w:t>
      </w:r>
      <w:proofErr w:type="spellStart"/>
      <w:r w:rsidRPr="006C40C6">
        <w:rPr>
          <w:rFonts w:ascii="Cambria" w:eastAsia="Times New Roman" w:hAnsi="Cambria" w:cs="Times New Roman"/>
          <w:sz w:val="24"/>
          <w:szCs w:val="24"/>
        </w:rPr>
        <w:t>Mirror</w:t>
      </w:r>
      <w:proofErr w:type="spellEnd"/>
      <w:r w:rsidRPr="006C40C6">
        <w:rPr>
          <w:rFonts w:ascii="Cambria" w:eastAsia="Times New Roman" w:hAnsi="Cambria" w:cs="Times New Roman"/>
          <w:sz w:val="24"/>
          <w:szCs w:val="24"/>
        </w:rPr>
        <w:t xml:space="preserve"> dan J.T. </w:t>
      </w:r>
      <w:proofErr w:type="spellStart"/>
      <w:r w:rsidRPr="006C40C6">
        <w:rPr>
          <w:rFonts w:ascii="Cambria" w:eastAsia="Times New Roman" w:hAnsi="Cambria" w:cs="Times New Roman"/>
          <w:sz w:val="24"/>
          <w:szCs w:val="24"/>
        </w:rPr>
        <w:t>Morrison</w:t>
      </w:r>
      <w:proofErr w:type="spellEnd"/>
      <w:r w:rsidRPr="006C40C6">
        <w:rPr>
          <w:rFonts w:ascii="Cambria" w:eastAsia="Times New Roman" w:hAnsi="Cambria" w:cs="Times New Roman"/>
          <w:sz w:val="24"/>
          <w:szCs w:val="24"/>
        </w:rPr>
        <w:t xml:space="preserve"> menyatakan bahwa </w:t>
      </w:r>
      <w:r w:rsidRPr="006C40C6">
        <w:rPr>
          <w:rFonts w:ascii="Cambria" w:eastAsia="Times New Roman" w:hAnsi="Cambria" w:cs="Times New Roman"/>
          <w:i/>
          <w:iCs/>
          <w:sz w:val="24"/>
          <w:szCs w:val="24"/>
        </w:rPr>
        <w:t>restorative justice</w:t>
      </w:r>
      <w:r w:rsidRPr="006C40C6">
        <w:rPr>
          <w:rFonts w:ascii="Cambria" w:eastAsia="Times New Roman" w:hAnsi="Cambria" w:cs="Times New Roman"/>
          <w:sz w:val="24"/>
          <w:szCs w:val="24"/>
        </w:rPr>
        <w:t xml:space="preserve"> dapat digambarkan sebagai suatu tanggapan kepada perilaku kejahatan untuk memulihkan kerugian yang diderita oleh para korban kejahatan untuk memudahkan perdamaian antara pihak-pihak yang saling </w:t>
      </w:r>
      <w:r w:rsidRPr="006C40C6">
        <w:rPr>
          <w:rFonts w:ascii="Cambria" w:eastAsia="Times New Roman" w:hAnsi="Cambria" w:cs="Times New Roman"/>
          <w:sz w:val="24"/>
          <w:szCs w:val="24"/>
        </w:rPr>
        <w:lastRenderedPageBreak/>
        <w:t>bertentangan.</w:t>
      </w:r>
      <w:r w:rsidRPr="006C40C6">
        <w:rPr>
          <w:rStyle w:val="ReferensiCatatanKaki"/>
          <w:rFonts w:ascii="Cambria" w:eastAsia="Times New Roman" w:hAnsi="Cambria" w:cs="Times New Roman"/>
          <w:sz w:val="24"/>
          <w:szCs w:val="24"/>
        </w:rPr>
        <w:footnoteReference w:id="21"/>
      </w:r>
      <w:r w:rsidRPr="006C40C6">
        <w:rPr>
          <w:rFonts w:ascii="Cambria" w:eastAsia="Times New Roman" w:hAnsi="Cambria" w:cs="Times New Roman"/>
          <w:sz w:val="24"/>
          <w:szCs w:val="24"/>
        </w:rPr>
        <w:t xml:space="preserve"> M. Taufik membagi prinsip dasar restorative justice menjadi 3, yaitu: 1) Terjadi pemulihan kepada mereka yang menderita kerugian akibat kejahatan; 2) Pelaku memiliki kesempatan untuk terlibat dalam pemulihan keadaan; 3) Pengadilan berperan untuk menjaga ketertiban umum dan masyarakat berperan untuk melestarikan perdamaian yang adil.</w:t>
      </w:r>
      <w:r w:rsidRPr="006C40C6">
        <w:rPr>
          <w:rStyle w:val="ReferensiCatatanKaki"/>
          <w:rFonts w:ascii="Cambria" w:eastAsia="Times New Roman" w:hAnsi="Cambria" w:cs="Times New Roman"/>
          <w:sz w:val="24"/>
          <w:szCs w:val="24"/>
        </w:rPr>
        <w:footnoteReference w:id="22"/>
      </w:r>
      <w:r w:rsidRPr="006C40C6">
        <w:rPr>
          <w:rFonts w:ascii="Cambria" w:eastAsia="Times New Roman" w:hAnsi="Cambria" w:cs="Times New Roman"/>
          <w:sz w:val="24"/>
          <w:szCs w:val="24"/>
        </w:rPr>
        <w:t xml:space="preserve"> Adapun bentuk-bentuk penyelesaian melalui </w:t>
      </w:r>
      <w:r w:rsidRPr="006C40C6">
        <w:rPr>
          <w:rFonts w:ascii="Cambria" w:eastAsia="Times New Roman" w:hAnsi="Cambria" w:cs="Times New Roman"/>
          <w:i/>
          <w:iCs/>
          <w:sz w:val="24"/>
          <w:szCs w:val="24"/>
        </w:rPr>
        <w:t>restorative justice</w:t>
      </w:r>
      <w:r w:rsidRPr="006C40C6">
        <w:rPr>
          <w:rFonts w:ascii="Cambria" w:eastAsia="Times New Roman" w:hAnsi="Cambria" w:cs="Times New Roman"/>
          <w:sz w:val="24"/>
          <w:szCs w:val="24"/>
        </w:rPr>
        <w:t xml:space="preserve"> adalah sebagai berikut: 1) Mediasi; 2) Mediasi Korban-Pelaku; 3) Reparasi; 4) Pertemuan kelompok keluarga; 5) Kelompok Korban-Pelaku; dan 6) Kewaspadaan Korban.</w:t>
      </w:r>
      <w:r w:rsidRPr="006C40C6">
        <w:rPr>
          <w:rStyle w:val="ReferensiCatatanKaki"/>
          <w:rFonts w:ascii="Cambria" w:eastAsia="Times New Roman" w:hAnsi="Cambria" w:cs="Times New Roman"/>
          <w:sz w:val="24"/>
          <w:szCs w:val="24"/>
        </w:rPr>
        <w:footnoteReference w:id="23"/>
      </w:r>
    </w:p>
    <w:p w:rsidR="00353AC5" w:rsidRPr="006C40C6" w:rsidRDefault="00933C71" w:rsidP="00191381">
      <w:pPr>
        <w:spacing w:line="360" w:lineRule="auto"/>
        <w:jc w:val="both"/>
        <w:rPr>
          <w:rFonts w:ascii="Cambria" w:eastAsia="Times New Roman" w:hAnsi="Cambria" w:cs="Times New Roman"/>
          <w:sz w:val="24"/>
          <w:szCs w:val="24"/>
        </w:rPr>
      </w:pPr>
      <w:r w:rsidRPr="006C40C6">
        <w:rPr>
          <w:rFonts w:ascii="Cambria" w:eastAsia="Times New Roman" w:hAnsi="Cambria" w:cs="Times New Roman"/>
          <w:sz w:val="24"/>
          <w:szCs w:val="24"/>
        </w:rPr>
        <w:t xml:space="preserve">      Berdasarkan pendapat-pendapat tersebut di atas dapat kita telaah bahwa </w:t>
      </w:r>
      <w:r w:rsidRPr="006C40C6">
        <w:rPr>
          <w:rFonts w:ascii="Cambria" w:eastAsia="Times New Roman" w:hAnsi="Cambria" w:cs="Times New Roman"/>
          <w:i/>
          <w:iCs/>
          <w:sz w:val="24"/>
          <w:szCs w:val="24"/>
        </w:rPr>
        <w:t xml:space="preserve">restorative justice </w:t>
      </w:r>
      <w:r w:rsidRPr="006C40C6">
        <w:rPr>
          <w:rFonts w:ascii="Cambria" w:eastAsia="Times New Roman" w:hAnsi="Cambria" w:cs="Times New Roman"/>
          <w:sz w:val="24"/>
          <w:szCs w:val="24"/>
        </w:rPr>
        <w:t xml:space="preserve">lebih mengedepankan penyelesaian perkara di luar pengadilan dengan cara mediasi untuk menyelesaikan suatu perkara pidana. Pelaku kejahatan akan memulihkan serta menanggung seluruh kerugian yang diderita oleh korban kejahatan. Sehingga apabila kerugian tersebut telah dipulihkan sepenuhnya oleh pelaku kejahatan maka di antara pelaku kejahatan dan korban kejahatan telah tercipta perdamaian dan tidak terdapat konflik lagi. Dengan diberlakukannya </w:t>
      </w:r>
      <w:r w:rsidRPr="006C40C6">
        <w:rPr>
          <w:rFonts w:ascii="Cambria" w:eastAsia="Times New Roman" w:hAnsi="Cambria" w:cs="Times New Roman"/>
          <w:i/>
          <w:iCs/>
          <w:sz w:val="24"/>
          <w:szCs w:val="24"/>
        </w:rPr>
        <w:t>restorative justice</w:t>
      </w:r>
      <w:r w:rsidRPr="006C40C6">
        <w:rPr>
          <w:rFonts w:ascii="Cambria" w:eastAsia="Times New Roman" w:hAnsi="Cambria" w:cs="Times New Roman"/>
          <w:sz w:val="24"/>
          <w:szCs w:val="24"/>
        </w:rPr>
        <w:t xml:space="preserve"> untuk menyelesaikan suatu perkara pidana serta antara pelaku dan korban kejahatan sudah tidak terdapat konflik atau kerugian yang dialami korban telah dipenuhi sepenuhnya oleh pelaku, maka tidak perlu digunakan hukum pidana yang bersumber pada teori </w:t>
      </w:r>
      <w:r w:rsidRPr="006C40C6">
        <w:rPr>
          <w:rFonts w:ascii="Cambria" w:eastAsia="Times New Roman" w:hAnsi="Cambria" w:cs="Times New Roman"/>
          <w:i/>
          <w:iCs/>
          <w:sz w:val="24"/>
          <w:szCs w:val="24"/>
        </w:rPr>
        <w:t>retributive justice</w:t>
      </w:r>
      <w:r w:rsidRPr="006C40C6">
        <w:rPr>
          <w:rFonts w:ascii="Cambria" w:eastAsia="Times New Roman" w:hAnsi="Cambria" w:cs="Times New Roman"/>
          <w:sz w:val="24"/>
          <w:szCs w:val="24"/>
        </w:rPr>
        <w:t>. Hal tersebut selaras dengan pendapat Nigel Walker yang berpendapat bahwa hukum pidana jangan digunakan untuk: a) tujuan pembalasan; b) terhadap perbuatan yang tidak menimbulkan korban dan/atau kerugian; c) bilamana masih ada sarana yang lebih efektif dan dengan kerugian yang lebih sedikit dalam menanggulangi perbuatan yang dianggap tercela; d) bila dampak negatif pidana lebih besar daripada tindak pidana; e) apabila tidak mendapat dukungan publik yang kuat; f) apabila sudah diperhitungkan tidak akan berhasil atau tidak akan dapat dilaksanakan.</w:t>
      </w:r>
      <w:r w:rsidRPr="006C40C6">
        <w:rPr>
          <w:rStyle w:val="ReferensiCatatanKaki"/>
          <w:rFonts w:ascii="Cambria" w:eastAsia="Times New Roman" w:hAnsi="Cambria" w:cs="Times New Roman"/>
          <w:sz w:val="24"/>
          <w:szCs w:val="24"/>
        </w:rPr>
        <w:footnoteReference w:id="24"/>
      </w:r>
      <w:r w:rsidRPr="006C40C6">
        <w:rPr>
          <w:rFonts w:ascii="Cambria" w:eastAsia="Times New Roman" w:hAnsi="Cambria" w:cs="Times New Roman"/>
          <w:sz w:val="24"/>
          <w:szCs w:val="24"/>
        </w:rPr>
        <w:t xml:space="preserve"> </w:t>
      </w:r>
    </w:p>
    <w:p w:rsidR="00353AC5" w:rsidRPr="006C40C6" w:rsidRDefault="00933C71" w:rsidP="00EC7DCC">
      <w:pPr>
        <w:spacing w:line="360" w:lineRule="auto"/>
        <w:jc w:val="both"/>
        <w:rPr>
          <w:rFonts w:ascii="Cambria" w:hAnsi="Cambria" w:cs="Times New Roman"/>
          <w:sz w:val="24"/>
          <w:szCs w:val="24"/>
        </w:rPr>
      </w:pPr>
      <w:r w:rsidRPr="006C40C6">
        <w:rPr>
          <w:rFonts w:ascii="Cambria" w:eastAsia="Times New Roman" w:hAnsi="Cambria" w:cs="Times New Roman"/>
          <w:sz w:val="24"/>
          <w:szCs w:val="24"/>
        </w:rPr>
        <w:t xml:space="preserve">       Pada tahun 2016 Mahkamah Konstitusi mengeluarkan Putusan Nomor 25/PUU-XIV/2016 yang isi putusannya mengubah delik formil pada Pasal 2 ayat (1) dan Pasal 3 </w:t>
      </w:r>
      <w:r w:rsidRPr="006C40C6">
        <w:rPr>
          <w:rFonts w:ascii="Cambria" w:eastAsia="Times New Roman" w:hAnsi="Cambria" w:cs="Times New Roman"/>
          <w:sz w:val="24"/>
          <w:szCs w:val="24"/>
        </w:rPr>
        <w:lastRenderedPageBreak/>
        <w:t>UU Nomor 20 Tahun 2001 Tentang Pemberantasan Tindak Pidana Korupsi menjadi delik materiil.</w:t>
      </w:r>
      <w:r w:rsidRPr="006C40C6">
        <w:rPr>
          <w:rFonts w:ascii="Cambria" w:hAnsi="Cambria" w:cs="Times New Roman"/>
          <w:sz w:val="24"/>
          <w:szCs w:val="24"/>
        </w:rPr>
        <w:t xml:space="preserve"> C.S.T. Kansil menyatakan bahwa delik materiil adalah delik yang perumusannya menitikberatkan pada akibat yang dilarang dan diancam dengan pidana oleh undang-undang, sedangkan delik formil adalah delik yang perumusannya menitikberatkan pada perbuatan yang dilarang dan diancam dengan pidana oleh undang-undang.</w:t>
      </w:r>
      <w:r w:rsidRPr="006C40C6">
        <w:rPr>
          <w:rStyle w:val="ReferensiCatatanKaki"/>
          <w:rFonts w:ascii="Cambria" w:hAnsi="Cambria" w:cs="Times New Roman"/>
          <w:sz w:val="24"/>
          <w:szCs w:val="24"/>
        </w:rPr>
        <w:footnoteReference w:id="25"/>
      </w:r>
      <w:r w:rsidRPr="006C40C6">
        <w:rPr>
          <w:rFonts w:ascii="Cambria" w:hAnsi="Cambria" w:cs="Times New Roman"/>
          <w:sz w:val="24"/>
          <w:szCs w:val="24"/>
        </w:rPr>
        <w:t xml:space="preserve"> Dengan diubahnya delik formil ke delik materiil tersebut memiliki makna bahwa unsur merugikan keuangan negara tidak lagi dipahami sebagai perkiraan (</w:t>
      </w:r>
      <w:r w:rsidRPr="006C40C6">
        <w:rPr>
          <w:rFonts w:ascii="Cambria" w:hAnsi="Cambria" w:cs="Times New Roman"/>
          <w:i/>
          <w:iCs/>
          <w:sz w:val="24"/>
          <w:szCs w:val="24"/>
        </w:rPr>
        <w:t>potential loss</w:t>
      </w:r>
      <w:r w:rsidRPr="006C40C6">
        <w:rPr>
          <w:rFonts w:ascii="Cambria" w:hAnsi="Cambria" w:cs="Times New Roman"/>
          <w:sz w:val="24"/>
          <w:szCs w:val="24"/>
        </w:rPr>
        <w:t>), tetapi harus dipahami benar-benar sudah terjadi atau nyata (</w:t>
      </w:r>
      <w:r w:rsidRPr="006C40C6">
        <w:rPr>
          <w:rFonts w:ascii="Cambria" w:hAnsi="Cambria" w:cs="Times New Roman"/>
          <w:i/>
          <w:iCs/>
          <w:sz w:val="24"/>
          <w:szCs w:val="24"/>
        </w:rPr>
        <w:t>actual loss</w:t>
      </w:r>
      <w:r w:rsidRPr="006C40C6">
        <w:rPr>
          <w:rFonts w:ascii="Cambria" w:hAnsi="Cambria" w:cs="Times New Roman"/>
          <w:sz w:val="24"/>
          <w:szCs w:val="24"/>
        </w:rPr>
        <w:t>) dalam tindak pidana korupsi.</w:t>
      </w:r>
      <w:r w:rsidRPr="006C40C6">
        <w:rPr>
          <w:rStyle w:val="ReferensiCatatanKaki"/>
          <w:rFonts w:ascii="Cambria" w:hAnsi="Cambria" w:cs="Times New Roman"/>
          <w:sz w:val="24"/>
          <w:szCs w:val="24"/>
        </w:rPr>
        <w:footnoteReference w:id="26"/>
      </w:r>
      <w:r w:rsidRPr="006C40C6">
        <w:rPr>
          <w:rFonts w:ascii="Cambria" w:hAnsi="Cambria" w:cs="Times New Roman"/>
          <w:sz w:val="24"/>
          <w:szCs w:val="24"/>
        </w:rPr>
        <w:t xml:space="preserve"> Sehingga dengan demikian dapat ditelaah bahwa seseorang dapat dikatakan telah melakukan tindak pidana korupsi dan dapat dikenai sanksi pidana apabila dari perbuatan orang tersebut telah jelas menimbulkan kerugian keuangan negara atau perekonomian negara secara nyata. </w:t>
      </w:r>
    </w:p>
    <w:p w:rsidR="00353AC5" w:rsidRPr="006C40C6" w:rsidRDefault="00933C71" w:rsidP="00EC7DCC">
      <w:pPr>
        <w:spacing w:line="360" w:lineRule="auto"/>
        <w:jc w:val="both"/>
        <w:rPr>
          <w:rFonts w:ascii="Cambria" w:hAnsi="Cambria" w:cs="Times New Roman"/>
          <w:sz w:val="24"/>
          <w:szCs w:val="24"/>
        </w:rPr>
      </w:pPr>
      <w:r w:rsidRPr="006C40C6">
        <w:rPr>
          <w:rFonts w:ascii="Cambria" w:hAnsi="Cambria" w:cs="Times New Roman"/>
          <w:sz w:val="24"/>
          <w:szCs w:val="24"/>
        </w:rPr>
        <w:t xml:space="preserve">        Sasaran utama dari UU Nomor 20 Tahun 2001 adalah pengembalian kerugian keuangan Negara. Aparat penegak hukum diharapkan dapat mengidentifikasi perkara tindak pidana korupsi yang dinilai merugikan keuangan negara agar dapat diselesaikan melalui bentuk penyelesaian perkara di luar pengadilan (</w:t>
      </w:r>
      <w:proofErr w:type="spellStart"/>
      <w:r w:rsidRPr="006C40C6">
        <w:rPr>
          <w:rFonts w:ascii="Cambria" w:hAnsi="Cambria" w:cs="Times New Roman"/>
          <w:i/>
          <w:iCs/>
          <w:sz w:val="24"/>
          <w:szCs w:val="24"/>
        </w:rPr>
        <w:t>out</w:t>
      </w:r>
      <w:proofErr w:type="spellEnd"/>
      <w:r w:rsidRPr="006C40C6">
        <w:rPr>
          <w:rFonts w:ascii="Cambria" w:hAnsi="Cambria" w:cs="Times New Roman"/>
          <w:i/>
          <w:iCs/>
          <w:sz w:val="24"/>
          <w:szCs w:val="24"/>
        </w:rPr>
        <w:t xml:space="preserve"> of court </w:t>
      </w:r>
      <w:proofErr w:type="spellStart"/>
      <w:r w:rsidRPr="006C40C6">
        <w:rPr>
          <w:rFonts w:ascii="Cambria" w:hAnsi="Cambria" w:cs="Times New Roman"/>
          <w:i/>
          <w:iCs/>
          <w:sz w:val="24"/>
          <w:szCs w:val="24"/>
        </w:rPr>
        <w:t>settlement</w:t>
      </w:r>
      <w:proofErr w:type="spellEnd"/>
      <w:r w:rsidRPr="006C40C6">
        <w:rPr>
          <w:rFonts w:ascii="Cambria" w:hAnsi="Cambria" w:cs="Times New Roman"/>
          <w:i/>
          <w:iCs/>
          <w:sz w:val="24"/>
          <w:szCs w:val="24"/>
        </w:rPr>
        <w:t xml:space="preserve">), </w:t>
      </w:r>
      <w:r w:rsidRPr="006C40C6">
        <w:rPr>
          <w:rFonts w:ascii="Cambria" w:hAnsi="Cambria" w:cs="Times New Roman"/>
          <w:sz w:val="24"/>
          <w:szCs w:val="24"/>
        </w:rPr>
        <w:t>dengan menghitung perbandingan nilai dana operasional penanganan perkara dengan nilai kerugian keuangan negara</w:t>
      </w:r>
      <w:r w:rsidRPr="006C40C6">
        <w:rPr>
          <w:rFonts w:ascii="Cambria" w:hAnsi="Cambria" w:cs="Times New Roman"/>
          <w:i/>
          <w:iCs/>
          <w:sz w:val="24"/>
          <w:szCs w:val="24"/>
        </w:rPr>
        <w:t>.</w:t>
      </w:r>
      <w:r w:rsidRPr="006C40C6">
        <w:rPr>
          <w:rStyle w:val="ReferensiCatatanKaki"/>
          <w:rFonts w:ascii="Cambria" w:hAnsi="Cambria" w:cs="Times New Roman"/>
          <w:i/>
          <w:iCs/>
          <w:sz w:val="24"/>
          <w:szCs w:val="24"/>
        </w:rPr>
        <w:footnoteReference w:id="27"/>
      </w:r>
      <w:r w:rsidRPr="006C40C6">
        <w:rPr>
          <w:rFonts w:ascii="Cambria" w:hAnsi="Cambria" w:cs="Times New Roman"/>
          <w:i/>
          <w:iCs/>
          <w:sz w:val="24"/>
          <w:szCs w:val="24"/>
        </w:rPr>
        <w:t xml:space="preserve"> </w:t>
      </w:r>
      <w:r w:rsidRPr="006C40C6">
        <w:rPr>
          <w:rFonts w:ascii="Cambria" w:hAnsi="Cambria" w:cs="Times New Roman"/>
          <w:sz w:val="24"/>
          <w:szCs w:val="24"/>
        </w:rPr>
        <w:t>Penyelesaian perkara di luar pengadilan (</w:t>
      </w:r>
      <w:proofErr w:type="spellStart"/>
      <w:r w:rsidRPr="006C40C6">
        <w:rPr>
          <w:rFonts w:ascii="Cambria" w:hAnsi="Cambria" w:cs="Times New Roman"/>
          <w:i/>
          <w:iCs/>
          <w:sz w:val="24"/>
          <w:szCs w:val="24"/>
        </w:rPr>
        <w:t>out</w:t>
      </w:r>
      <w:proofErr w:type="spellEnd"/>
      <w:r w:rsidRPr="006C40C6">
        <w:rPr>
          <w:rFonts w:ascii="Cambria" w:hAnsi="Cambria" w:cs="Times New Roman"/>
          <w:i/>
          <w:iCs/>
          <w:sz w:val="24"/>
          <w:szCs w:val="24"/>
        </w:rPr>
        <w:t xml:space="preserve"> of court </w:t>
      </w:r>
      <w:proofErr w:type="spellStart"/>
      <w:r w:rsidRPr="006C40C6">
        <w:rPr>
          <w:rFonts w:ascii="Cambria" w:hAnsi="Cambria" w:cs="Times New Roman"/>
          <w:i/>
          <w:iCs/>
          <w:sz w:val="24"/>
          <w:szCs w:val="24"/>
        </w:rPr>
        <w:t>settlement</w:t>
      </w:r>
      <w:proofErr w:type="spellEnd"/>
      <w:r w:rsidRPr="006C40C6">
        <w:rPr>
          <w:rFonts w:ascii="Cambria" w:hAnsi="Cambria" w:cs="Times New Roman"/>
          <w:i/>
          <w:iCs/>
          <w:sz w:val="24"/>
          <w:szCs w:val="24"/>
        </w:rPr>
        <w:t xml:space="preserve">) </w:t>
      </w:r>
      <w:r w:rsidRPr="006C40C6">
        <w:rPr>
          <w:rFonts w:ascii="Cambria" w:hAnsi="Cambria" w:cs="Times New Roman"/>
          <w:sz w:val="24"/>
          <w:szCs w:val="24"/>
        </w:rPr>
        <w:t xml:space="preserve">merupakan konsep dari </w:t>
      </w:r>
      <w:r w:rsidRPr="006C40C6">
        <w:rPr>
          <w:rFonts w:ascii="Cambria" w:hAnsi="Cambria" w:cs="Times New Roman"/>
          <w:i/>
          <w:iCs/>
          <w:sz w:val="24"/>
          <w:szCs w:val="24"/>
        </w:rPr>
        <w:t>restorative justice</w:t>
      </w:r>
      <w:r w:rsidRPr="006C40C6">
        <w:rPr>
          <w:rFonts w:ascii="Cambria" w:hAnsi="Cambria" w:cs="Times New Roman"/>
          <w:sz w:val="24"/>
          <w:szCs w:val="24"/>
        </w:rPr>
        <w:t xml:space="preserve">. Penerapan </w:t>
      </w:r>
      <w:r w:rsidRPr="006C40C6">
        <w:rPr>
          <w:rFonts w:ascii="Cambria" w:hAnsi="Cambria" w:cs="Times New Roman"/>
          <w:i/>
          <w:iCs/>
          <w:sz w:val="24"/>
          <w:szCs w:val="24"/>
        </w:rPr>
        <w:t>restorative justice</w:t>
      </w:r>
      <w:r w:rsidRPr="006C40C6">
        <w:rPr>
          <w:rFonts w:ascii="Cambria" w:hAnsi="Cambria" w:cs="Times New Roman"/>
          <w:sz w:val="24"/>
          <w:szCs w:val="24"/>
        </w:rPr>
        <w:t xml:space="preserve"> perlu diakomodasi untuk mengevaluasi kelemahan pendekatan </w:t>
      </w:r>
      <w:r w:rsidRPr="006C40C6">
        <w:rPr>
          <w:rFonts w:ascii="Cambria" w:hAnsi="Cambria" w:cs="Times New Roman"/>
          <w:i/>
          <w:iCs/>
          <w:sz w:val="24"/>
          <w:szCs w:val="24"/>
        </w:rPr>
        <w:t xml:space="preserve">retributive justice </w:t>
      </w:r>
      <w:r w:rsidRPr="006C40C6">
        <w:rPr>
          <w:rFonts w:ascii="Cambria" w:hAnsi="Cambria" w:cs="Times New Roman"/>
          <w:sz w:val="24"/>
          <w:szCs w:val="24"/>
        </w:rPr>
        <w:t>sebagaimana yang selama ini ada dan berlaku.</w:t>
      </w:r>
      <w:r w:rsidRPr="006C40C6">
        <w:rPr>
          <w:rStyle w:val="ReferensiCatatanKaki"/>
          <w:rFonts w:ascii="Cambria" w:hAnsi="Cambria" w:cs="Times New Roman"/>
          <w:sz w:val="24"/>
          <w:szCs w:val="24"/>
        </w:rPr>
        <w:footnoteReference w:id="28"/>
      </w:r>
      <w:r w:rsidRPr="006C40C6">
        <w:rPr>
          <w:rFonts w:ascii="Cambria" w:hAnsi="Cambria" w:cs="Times New Roman"/>
          <w:sz w:val="24"/>
          <w:szCs w:val="24"/>
        </w:rPr>
        <w:t xml:space="preserve"> Marwan berpendapat </w:t>
      </w:r>
      <w:r w:rsidRPr="006C40C6">
        <w:rPr>
          <w:rFonts w:ascii="Cambria" w:hAnsi="Cambria" w:cs="Times New Roman"/>
          <w:i/>
          <w:iCs/>
          <w:sz w:val="24"/>
          <w:szCs w:val="24"/>
        </w:rPr>
        <w:t xml:space="preserve">restorative justice </w:t>
      </w:r>
      <w:r w:rsidRPr="006C40C6">
        <w:rPr>
          <w:rFonts w:ascii="Cambria" w:hAnsi="Cambria" w:cs="Times New Roman"/>
          <w:sz w:val="24"/>
          <w:szCs w:val="24"/>
        </w:rPr>
        <w:t xml:space="preserve">dapat digunakan dalam tindak pidana korupsi, tidak seperti </w:t>
      </w:r>
      <w:r w:rsidRPr="006C40C6">
        <w:rPr>
          <w:rFonts w:ascii="Cambria" w:hAnsi="Cambria" w:cs="Times New Roman"/>
          <w:i/>
          <w:iCs/>
          <w:sz w:val="24"/>
          <w:szCs w:val="24"/>
        </w:rPr>
        <w:t xml:space="preserve">restorative justice </w:t>
      </w:r>
      <w:r w:rsidRPr="006C40C6">
        <w:rPr>
          <w:rFonts w:ascii="Cambria" w:hAnsi="Cambria" w:cs="Times New Roman"/>
          <w:sz w:val="24"/>
          <w:szCs w:val="24"/>
        </w:rPr>
        <w:t>pada tindak pidana umum yang harus melibatkan keterlibatan para pihak korban, pelaku dan masyarakat, terkait masalah korupsi bertitik berat pada pengembalian kerugian Negara.</w:t>
      </w:r>
      <w:r w:rsidRPr="006C40C6">
        <w:rPr>
          <w:rStyle w:val="ReferensiCatatanKaki"/>
          <w:rFonts w:ascii="Cambria" w:hAnsi="Cambria" w:cs="Times New Roman"/>
          <w:sz w:val="24"/>
          <w:szCs w:val="24"/>
        </w:rPr>
        <w:footnoteReference w:id="29"/>
      </w:r>
    </w:p>
    <w:p w:rsidR="00353AC5" w:rsidRPr="006C40C6" w:rsidRDefault="00933C71" w:rsidP="00EC7DCC">
      <w:pPr>
        <w:spacing w:line="360" w:lineRule="auto"/>
        <w:jc w:val="both"/>
        <w:rPr>
          <w:rFonts w:ascii="Cambria" w:hAnsi="Cambria" w:cs="Times New Roman"/>
          <w:sz w:val="24"/>
          <w:szCs w:val="24"/>
        </w:rPr>
      </w:pPr>
      <w:r w:rsidRPr="006C40C6">
        <w:rPr>
          <w:rFonts w:ascii="Cambria" w:hAnsi="Cambria" w:cs="Times New Roman"/>
          <w:sz w:val="24"/>
          <w:szCs w:val="24"/>
        </w:rPr>
        <w:lastRenderedPageBreak/>
        <w:t xml:space="preserve">       Didik Endro Purwoleksono menyatakan bahwa apabila seluruh hasil tindak pidana korupsi dikembalikan oleh tersangka atau terdakwa pada hakikatnya dapat dipergunakan sebagai faktor yang menghapus sifat melawan hukum pidana yaitu tindak pidana korupsi sehingga tersangka atau terdakwa tidak perlu dipidana.</w:t>
      </w:r>
      <w:r w:rsidRPr="006C40C6">
        <w:rPr>
          <w:rStyle w:val="ReferensiCatatanKaki"/>
          <w:rFonts w:ascii="Cambria" w:hAnsi="Cambria" w:cs="Times New Roman"/>
          <w:sz w:val="24"/>
          <w:szCs w:val="24"/>
        </w:rPr>
        <w:footnoteReference w:id="30"/>
      </w:r>
      <w:r w:rsidRPr="006C40C6">
        <w:rPr>
          <w:rFonts w:ascii="Cambria" w:hAnsi="Cambria" w:cs="Times New Roman"/>
          <w:sz w:val="24"/>
          <w:szCs w:val="24"/>
        </w:rPr>
        <w:t xml:space="preserve"> Ada 3 (tiga) elemen atau kondisi yang menyebabkan hilangnya sifat melawan hukum dari suatu tindak pidana korupsi yaitu: 1) tersangka atau terdakwa tidak diuntungkan; 2) negara tidak dirugikan; 3) masyarakat dilayani.</w:t>
      </w:r>
      <w:r w:rsidRPr="006C40C6">
        <w:rPr>
          <w:rStyle w:val="ReferensiCatatanKaki"/>
          <w:rFonts w:ascii="Cambria" w:hAnsi="Cambria" w:cs="Times New Roman"/>
          <w:sz w:val="24"/>
          <w:szCs w:val="24"/>
        </w:rPr>
        <w:footnoteReference w:id="31"/>
      </w:r>
      <w:r w:rsidRPr="006C40C6">
        <w:rPr>
          <w:rFonts w:ascii="Cambria" w:hAnsi="Cambria" w:cs="Times New Roman"/>
          <w:sz w:val="24"/>
          <w:szCs w:val="24"/>
        </w:rPr>
        <w:t xml:space="preserve"> Berdasarkan penjelasan tersebut dapat ditelaah bahwa apabila pelaku tindak pidana korupsi telah mengembalikan seluruh hasil tindak pidana korupsi beserta dengan seluruh keuntungan yang diperoleh dari hasil tindak pidana korupsi oleh pelaku tindak pidana korupsi maka pada dasarnya pelaku tersebut tidak diuntungkan, negara tidak menderita kerugian keuangan serta masyarakat dapat dilayani melalui pengembalian seluruh hasil tindak pidana korupsi beserta seluruh keuntungannya tersebut. Maksud dari masyarakat dilayani adalah negara dapat melakukan pembangunan fasilitas-fasilitas yang berguna bagi masyarakat luas dengan dikembalikannya seluruh hasil korupsi beserta seluruh keuntungannya. </w:t>
      </w:r>
    </w:p>
    <w:p w:rsidR="00353AC5" w:rsidRPr="006C40C6" w:rsidRDefault="00933C71" w:rsidP="00EC7DCC">
      <w:pPr>
        <w:spacing w:line="360" w:lineRule="auto"/>
        <w:jc w:val="both"/>
        <w:rPr>
          <w:rFonts w:ascii="Cambria" w:hAnsi="Cambria" w:cs="Times New Roman"/>
          <w:sz w:val="24"/>
          <w:szCs w:val="24"/>
        </w:rPr>
      </w:pPr>
      <w:r w:rsidRPr="006C40C6">
        <w:rPr>
          <w:rFonts w:ascii="Cambria" w:hAnsi="Cambria" w:cs="Times New Roman"/>
          <w:sz w:val="24"/>
          <w:szCs w:val="24"/>
        </w:rPr>
        <w:t xml:space="preserve">       Apabila pelaku tindak pidana korupsi hanya mengembalikan sebagian hasil dari tindak pidana korupsi maka pelaku tersebut masih mendapatkan keuntungan dari tindak pidana korupsi yang dilakukannya dan negara masih dirugikan serta masyarakat tidak terlayani. Sehingga pengembalian hasil tindak pidana korupsi yang hanya sebagian saja tidak dapat menghilangkan sifat melawan hukumnya. Pengembalian hasil tindak pidana korupsi wajib dikembalikan oleh pelaku tindak pidana korupsi seluruhnya agar menghapus sifat melawan hukum pelaku. Dikembalikannya seluruh hasil tindak pidana korupsi beserta keuntungan yang diperoleh tersangka atau terdakwa membawa konsekuensi: 1) tidak menimbulkan korban dan/atau kerugian, yang dalam hal ini tidak ada kerugian negara; 2) masih ada sarana lain yang lebih efektif dan dengan kerugian yang lebih sedikit dalam menanggulangi perbuatan yang dianggap tercela, dalam hal ini negara tidak perlu mengeluarkan biaya lebih besar untuk memproses, memidana, dan memberi makan dan minum kepada terpidana korupsi.</w:t>
      </w:r>
      <w:r w:rsidRPr="006C40C6">
        <w:rPr>
          <w:rStyle w:val="ReferensiCatatanKaki"/>
          <w:rFonts w:ascii="Cambria" w:hAnsi="Cambria" w:cs="Times New Roman"/>
          <w:sz w:val="24"/>
          <w:szCs w:val="24"/>
        </w:rPr>
        <w:footnoteReference w:id="32"/>
      </w:r>
      <w:r w:rsidRPr="006C40C6">
        <w:rPr>
          <w:rFonts w:ascii="Cambria" w:hAnsi="Cambria" w:cs="Times New Roman"/>
          <w:sz w:val="24"/>
          <w:szCs w:val="24"/>
        </w:rPr>
        <w:t xml:space="preserve"> </w:t>
      </w:r>
    </w:p>
    <w:p w:rsidR="00353AC5" w:rsidRPr="006C40C6" w:rsidRDefault="00933C71" w:rsidP="00EC7DCC">
      <w:pPr>
        <w:spacing w:line="360" w:lineRule="auto"/>
        <w:jc w:val="both"/>
        <w:rPr>
          <w:rFonts w:ascii="Cambria" w:hAnsi="Cambria" w:cs="Times New Roman"/>
          <w:sz w:val="24"/>
          <w:szCs w:val="24"/>
        </w:rPr>
      </w:pPr>
      <w:r w:rsidRPr="006C40C6">
        <w:rPr>
          <w:rFonts w:ascii="Cambria" w:hAnsi="Cambria" w:cs="Times New Roman"/>
          <w:sz w:val="24"/>
          <w:szCs w:val="24"/>
        </w:rPr>
        <w:t xml:space="preserve">      Sehingga dengan diterapkannya </w:t>
      </w:r>
      <w:r w:rsidRPr="006C40C6">
        <w:rPr>
          <w:rFonts w:ascii="Cambria" w:hAnsi="Cambria" w:cs="Times New Roman"/>
          <w:i/>
          <w:iCs/>
          <w:sz w:val="24"/>
          <w:szCs w:val="24"/>
        </w:rPr>
        <w:t xml:space="preserve">restorative justice </w:t>
      </w:r>
      <w:r w:rsidRPr="006C40C6">
        <w:rPr>
          <w:rFonts w:ascii="Cambria" w:hAnsi="Cambria" w:cs="Times New Roman"/>
          <w:sz w:val="24"/>
          <w:szCs w:val="24"/>
        </w:rPr>
        <w:t xml:space="preserve">dalam tindak pidana korupsi berupa pengembalian seluruh hasil tindak pidana korupsi oleh pelaku tindak pidana </w:t>
      </w:r>
      <w:r w:rsidRPr="006C40C6">
        <w:rPr>
          <w:rFonts w:ascii="Cambria" w:hAnsi="Cambria" w:cs="Times New Roman"/>
          <w:sz w:val="24"/>
          <w:szCs w:val="24"/>
        </w:rPr>
        <w:lastRenderedPageBreak/>
        <w:t xml:space="preserve">korupsi dapat dikatakan lebih menguntungkan negara. Dengan diterapkannya </w:t>
      </w:r>
      <w:r w:rsidRPr="006C40C6">
        <w:rPr>
          <w:rFonts w:ascii="Cambria" w:hAnsi="Cambria" w:cs="Times New Roman"/>
          <w:i/>
          <w:iCs/>
          <w:sz w:val="24"/>
          <w:szCs w:val="24"/>
        </w:rPr>
        <w:t>restorative justice</w:t>
      </w:r>
      <w:r w:rsidRPr="006C40C6">
        <w:rPr>
          <w:rFonts w:ascii="Cambria" w:hAnsi="Cambria" w:cs="Times New Roman"/>
          <w:sz w:val="24"/>
          <w:szCs w:val="24"/>
        </w:rPr>
        <w:t xml:space="preserve"> negara tidak dibebani keuangan untuk memproses dan memberi makan kepada pelaku tindak pidana korupsi yang ditahan atau dipidana, serta apabila </w:t>
      </w:r>
      <w:r w:rsidRPr="006C40C6">
        <w:rPr>
          <w:rFonts w:ascii="Cambria" w:hAnsi="Cambria" w:cs="Times New Roman"/>
          <w:i/>
          <w:iCs/>
          <w:sz w:val="24"/>
          <w:szCs w:val="24"/>
        </w:rPr>
        <w:t xml:space="preserve">retributive justice model </w:t>
      </w:r>
      <w:r w:rsidRPr="006C40C6">
        <w:rPr>
          <w:rFonts w:ascii="Cambria" w:hAnsi="Cambria" w:cs="Times New Roman"/>
          <w:sz w:val="24"/>
          <w:szCs w:val="24"/>
        </w:rPr>
        <w:t xml:space="preserve">yang diterapkan maka pihak pelaku tindak pidana korupsi dikhawatirkan akan cenderung memilih menjalani pidana pengganti berupa pidana kurungan daripada membayar kerugian kepada negara. Hal tersebut tentunya semakin merugikan negara. </w:t>
      </w:r>
    </w:p>
    <w:p w:rsidR="00353AC5" w:rsidRPr="006C40C6" w:rsidRDefault="00933C71" w:rsidP="00EC7DCC">
      <w:pPr>
        <w:spacing w:line="360" w:lineRule="auto"/>
        <w:jc w:val="both"/>
        <w:rPr>
          <w:rFonts w:ascii="Cambria" w:hAnsi="Cambria" w:cs="Times New Roman"/>
          <w:sz w:val="24"/>
          <w:szCs w:val="24"/>
        </w:rPr>
      </w:pPr>
      <w:r w:rsidRPr="006C40C6">
        <w:rPr>
          <w:rFonts w:ascii="Cambria" w:hAnsi="Cambria" w:cs="Times New Roman"/>
          <w:sz w:val="24"/>
          <w:szCs w:val="24"/>
        </w:rPr>
        <w:t xml:space="preserve">        Didik Endro Purwoleksono berpendapat bahwa penerapan </w:t>
      </w:r>
      <w:r w:rsidRPr="006C40C6">
        <w:rPr>
          <w:rFonts w:ascii="Cambria" w:hAnsi="Cambria" w:cs="Times New Roman"/>
          <w:i/>
          <w:iCs/>
          <w:sz w:val="24"/>
          <w:szCs w:val="24"/>
        </w:rPr>
        <w:t>restorative justice</w:t>
      </w:r>
      <w:r w:rsidRPr="006C40C6">
        <w:rPr>
          <w:rFonts w:ascii="Cambria" w:hAnsi="Cambria" w:cs="Times New Roman"/>
          <w:sz w:val="24"/>
          <w:szCs w:val="24"/>
        </w:rPr>
        <w:t xml:space="preserve"> berupa pengembalian seluruh hasil tindak pidana korupsi dapat dilakukan pada waktu: 1) sebelum dilakukannya penyelidikan; 2) saat dilakukannya penyelidikan; 3) pada saat dilakukan penyidikan; dan 4) saat pemeriksaan di depan persidangan.</w:t>
      </w:r>
      <w:r w:rsidRPr="006C40C6">
        <w:rPr>
          <w:rStyle w:val="ReferensiCatatanKaki"/>
          <w:rFonts w:ascii="Cambria" w:hAnsi="Cambria" w:cs="Times New Roman"/>
          <w:sz w:val="24"/>
          <w:szCs w:val="24"/>
        </w:rPr>
        <w:footnoteReference w:id="33"/>
      </w:r>
      <w:r w:rsidRPr="006C40C6">
        <w:rPr>
          <w:rFonts w:ascii="Cambria" w:hAnsi="Cambria" w:cs="Times New Roman"/>
          <w:sz w:val="24"/>
          <w:szCs w:val="24"/>
        </w:rPr>
        <w:t xml:space="preserve"> Dengan dikembalikannya seluruh hasil tindak pidana korupsi yang diperoleh oleh pelaku dapat menghapuskan unsur </w:t>
      </w:r>
      <w:r w:rsidRPr="006C40C6">
        <w:rPr>
          <w:rFonts w:ascii="Cambria" w:hAnsi="Cambria" w:cs="Times New Roman"/>
          <w:i/>
          <w:iCs/>
          <w:sz w:val="24"/>
          <w:szCs w:val="24"/>
        </w:rPr>
        <w:t>mens rea</w:t>
      </w:r>
      <w:r w:rsidRPr="006C40C6">
        <w:rPr>
          <w:rFonts w:ascii="Cambria" w:hAnsi="Cambria" w:cs="Times New Roman"/>
          <w:sz w:val="24"/>
          <w:szCs w:val="24"/>
        </w:rPr>
        <w:t xml:space="preserve"> atau niat jahat dalam diri pelaku, sehingga apabila pelaku mengembalikan seluruh hasil tindak pidana korupsi pada tingkat penyelidikan maka penyelidik dapat menyatakan bahwa perkara tidak dapat ditingkatkan ke dalam tahap penyidikan, sedangkan dalam tingkat penyidikan penyidik dapat mengeluarkan Surat Perintah Penghentian Penyidikan (SP3). Salah satu alasan dikeluarkannya SP3 berdasarkan Pasal 109 KUHAP adalah bukan merupakan tindak pidana. Dikembalikannya seluruh hasil tindak pidana korupsi oleh pelaku menimbulkan konsekuensi hilangnya sifat melawan hukum pelaku tindak pidana korupsi dan dengan demikian dapat dikatakan bahwa perkara tersebut menjadi bukan merupakan perkara tindak pidana korupsi. </w:t>
      </w:r>
    </w:p>
    <w:p w:rsidR="00353AC5" w:rsidRPr="006C40C6" w:rsidRDefault="00933C71" w:rsidP="00DE767D">
      <w:pPr>
        <w:spacing w:line="360" w:lineRule="auto"/>
        <w:jc w:val="both"/>
        <w:rPr>
          <w:rFonts w:ascii="Cambria" w:hAnsi="Cambria" w:cs="Times New Roman"/>
          <w:sz w:val="24"/>
          <w:szCs w:val="24"/>
        </w:rPr>
      </w:pPr>
      <w:r w:rsidRPr="006C40C6">
        <w:rPr>
          <w:rFonts w:ascii="Cambria" w:hAnsi="Cambria" w:cs="Times New Roman"/>
          <w:sz w:val="24"/>
          <w:szCs w:val="24"/>
        </w:rPr>
        <w:t xml:space="preserve">       Selanjutnya pada tahap persidangan, Didik Endro Purwoleksono berpendapat bahwa pengembalian seluruh hasil tindak pidana korupsi beserta seluruh keuntungan yang diperoleh terdakwa pada saat pemeriksaan di pengadilan, maka hal ini dapat menjadi putusan pengadilan adalah melepaskan terdakwa dari segala tuntutan hukum atau </w:t>
      </w:r>
      <w:r w:rsidRPr="006C40C6">
        <w:rPr>
          <w:rFonts w:ascii="Cambria" w:hAnsi="Cambria" w:cs="Times New Roman"/>
          <w:i/>
          <w:iCs/>
          <w:sz w:val="24"/>
          <w:szCs w:val="24"/>
        </w:rPr>
        <w:t>onslag van recht vervolging</w:t>
      </w:r>
      <w:r w:rsidRPr="006C40C6">
        <w:rPr>
          <w:rFonts w:ascii="Cambria" w:hAnsi="Cambria" w:cs="Times New Roman"/>
          <w:sz w:val="24"/>
          <w:szCs w:val="24"/>
        </w:rPr>
        <w:t>.</w:t>
      </w:r>
      <w:r w:rsidRPr="006C40C6">
        <w:rPr>
          <w:rStyle w:val="ReferensiCatatanKaki"/>
          <w:rFonts w:ascii="Cambria" w:hAnsi="Cambria" w:cs="Times New Roman"/>
          <w:sz w:val="24"/>
          <w:szCs w:val="24"/>
        </w:rPr>
        <w:footnoteReference w:id="34"/>
      </w:r>
      <w:r w:rsidRPr="006C40C6">
        <w:rPr>
          <w:rFonts w:ascii="Cambria" w:hAnsi="Cambria" w:cs="Times New Roman"/>
          <w:sz w:val="24"/>
          <w:szCs w:val="24"/>
        </w:rPr>
        <w:t xml:space="preserve"> Hal tersebut sesuai dengan ketentuan Pasal 191 ayat (2) KUHAP, dengan  dikembalikannya seluruh hasil tindak pidana korupsi oleh pelaku menimbulkan konsekuensi hilangnya sifat melawan hukum pelaku tindak pidana korupsi, maka apa yang didakwakan oleh penuntut umum memang terbukti, akan tetapi dikarenakan sifat melawan hukum dari pelaku hilang maka perkaranya menjadi bukan </w:t>
      </w:r>
      <w:r w:rsidRPr="006C40C6">
        <w:rPr>
          <w:rFonts w:ascii="Cambria" w:hAnsi="Cambria" w:cs="Times New Roman"/>
          <w:sz w:val="24"/>
          <w:szCs w:val="24"/>
        </w:rPr>
        <w:lastRenderedPageBreak/>
        <w:t xml:space="preserve">tindak pidana korupsi, maka putusan pengadilannya adalah berupa lepas dari segala tuntutan hukum atau </w:t>
      </w:r>
      <w:r w:rsidRPr="006C40C6">
        <w:rPr>
          <w:rFonts w:ascii="Cambria" w:hAnsi="Cambria" w:cs="Times New Roman"/>
          <w:i/>
          <w:iCs/>
          <w:sz w:val="24"/>
          <w:szCs w:val="24"/>
        </w:rPr>
        <w:t>onslag van recht vervolging</w:t>
      </w:r>
      <w:r w:rsidRPr="006C40C6">
        <w:rPr>
          <w:rFonts w:ascii="Cambria" w:hAnsi="Cambria" w:cs="Times New Roman"/>
          <w:sz w:val="24"/>
          <w:szCs w:val="24"/>
        </w:rPr>
        <w:t xml:space="preserve">, bukan </w:t>
      </w:r>
      <w:r w:rsidRPr="006C40C6">
        <w:rPr>
          <w:rFonts w:ascii="Cambria" w:hAnsi="Cambria" w:cs="Times New Roman"/>
          <w:i/>
          <w:iCs/>
          <w:sz w:val="24"/>
          <w:szCs w:val="24"/>
        </w:rPr>
        <w:t>vrijspraak</w:t>
      </w:r>
      <w:r w:rsidRPr="006C40C6">
        <w:rPr>
          <w:rFonts w:ascii="Cambria" w:hAnsi="Cambria" w:cs="Times New Roman"/>
          <w:sz w:val="24"/>
          <w:szCs w:val="24"/>
        </w:rPr>
        <w:t>.</w:t>
      </w:r>
      <w:r w:rsidRPr="006C40C6">
        <w:rPr>
          <w:rStyle w:val="ReferensiCatatanKaki"/>
          <w:rFonts w:ascii="Cambria" w:hAnsi="Cambria" w:cs="Times New Roman"/>
          <w:sz w:val="24"/>
          <w:szCs w:val="24"/>
        </w:rPr>
        <w:footnoteReference w:id="35"/>
      </w:r>
      <w:r w:rsidRPr="006C40C6">
        <w:rPr>
          <w:rFonts w:ascii="Cambria" w:hAnsi="Cambria" w:cs="Times New Roman"/>
          <w:sz w:val="24"/>
          <w:szCs w:val="24"/>
        </w:rPr>
        <w:t xml:space="preserve"> Sehingga dengan demikian penerapan </w:t>
      </w:r>
      <w:r w:rsidRPr="006C40C6">
        <w:rPr>
          <w:rFonts w:ascii="Cambria" w:hAnsi="Cambria" w:cs="Times New Roman"/>
          <w:i/>
          <w:iCs/>
          <w:sz w:val="24"/>
          <w:szCs w:val="24"/>
        </w:rPr>
        <w:t>restorative justice</w:t>
      </w:r>
      <w:r w:rsidRPr="006C40C6">
        <w:rPr>
          <w:rFonts w:ascii="Cambria" w:hAnsi="Cambria" w:cs="Times New Roman"/>
          <w:sz w:val="24"/>
          <w:szCs w:val="24"/>
        </w:rPr>
        <w:t xml:space="preserve"> dalam tindak pidana korupsi berupa pengembalian seluruh hasil tindak pidana korupsi dapat dilakukan pada tahap sebelum dilakukannya penyelidikan, saat penyelidikan maupun penyidikan, bahkan saat pemeriksaan di pengadilan.</w:t>
      </w:r>
    </w:p>
    <w:p w:rsidR="002916EA" w:rsidRPr="006C40C6" w:rsidRDefault="002916EA" w:rsidP="002916EA">
      <w:pPr>
        <w:spacing w:line="360" w:lineRule="auto"/>
        <w:jc w:val="both"/>
        <w:rPr>
          <w:rFonts w:ascii="Cambria" w:hAnsi="Cambria" w:cs="Times New Roman"/>
          <w:sz w:val="24"/>
          <w:szCs w:val="24"/>
        </w:rPr>
      </w:pPr>
      <w:r w:rsidRPr="006C40C6">
        <w:rPr>
          <w:rFonts w:ascii="Cambria" w:hAnsi="Cambria" w:cs="Times New Roman"/>
          <w:sz w:val="24"/>
          <w:szCs w:val="24"/>
        </w:rPr>
        <w:t xml:space="preserve">2. </w:t>
      </w:r>
      <w:r w:rsidR="0003347F" w:rsidRPr="006C40C6">
        <w:rPr>
          <w:rFonts w:ascii="Cambria" w:hAnsi="Cambria" w:cs="Times New Roman"/>
          <w:sz w:val="24"/>
          <w:szCs w:val="24"/>
        </w:rPr>
        <w:t>Penerapan keadilan restoratif (</w:t>
      </w:r>
      <w:r w:rsidRPr="006C40C6">
        <w:rPr>
          <w:rFonts w:ascii="Cambria" w:hAnsi="Cambria" w:cs="Times New Roman"/>
          <w:i/>
          <w:iCs/>
          <w:sz w:val="24"/>
          <w:szCs w:val="24"/>
          <w:lang w:val="en-US"/>
        </w:rPr>
        <w:t>restorative justice</w:t>
      </w:r>
      <w:r w:rsidR="0003347F" w:rsidRPr="006C40C6">
        <w:rPr>
          <w:rFonts w:ascii="Cambria" w:hAnsi="Cambria" w:cs="Times New Roman"/>
          <w:sz w:val="24"/>
          <w:szCs w:val="24"/>
          <w:lang w:val="en-US"/>
        </w:rPr>
        <w:t>) d</w:t>
      </w:r>
      <w:r w:rsidRPr="006C40C6">
        <w:rPr>
          <w:rFonts w:ascii="Cambria" w:hAnsi="Cambria" w:cs="Times New Roman"/>
          <w:sz w:val="24"/>
          <w:szCs w:val="24"/>
          <w:lang w:val="en-US"/>
        </w:rPr>
        <w:t>alam</w:t>
      </w:r>
      <w:r w:rsidR="0003347F" w:rsidRPr="006C40C6">
        <w:rPr>
          <w:rFonts w:ascii="Cambria" w:hAnsi="Cambria" w:cs="Times New Roman"/>
          <w:sz w:val="24"/>
          <w:szCs w:val="24"/>
          <w:lang w:val="en-US"/>
        </w:rPr>
        <w:t xml:space="preserve"> tindak pidana</w:t>
      </w:r>
      <w:r w:rsidRPr="006C40C6">
        <w:rPr>
          <w:rFonts w:ascii="Cambria" w:hAnsi="Cambria" w:cs="Times New Roman"/>
          <w:sz w:val="24"/>
          <w:szCs w:val="24"/>
          <w:lang w:val="en-US"/>
        </w:rPr>
        <w:t xml:space="preserve"> korupsi dalam hukum Indonesia</w:t>
      </w:r>
      <w:r w:rsidR="00AD6625" w:rsidRPr="006C40C6">
        <w:rPr>
          <w:rFonts w:ascii="Cambria" w:hAnsi="Cambria" w:cs="Times New Roman"/>
          <w:sz w:val="24"/>
          <w:szCs w:val="24"/>
          <w:lang w:val="en-US"/>
        </w:rPr>
        <w:t>.</w:t>
      </w:r>
    </w:p>
    <w:p w:rsidR="00F8099E" w:rsidRPr="006C40C6" w:rsidRDefault="00933C71" w:rsidP="00EC7DCC">
      <w:pPr>
        <w:spacing w:line="360" w:lineRule="auto"/>
        <w:jc w:val="both"/>
        <w:rPr>
          <w:rFonts w:ascii="Cambria" w:hAnsi="Cambria" w:cs="Times New Roman"/>
          <w:sz w:val="24"/>
          <w:szCs w:val="24"/>
          <w:lang w:val="en-US"/>
        </w:rPr>
      </w:pPr>
      <w:r w:rsidRPr="006C40C6">
        <w:rPr>
          <w:rFonts w:ascii="Cambria" w:hAnsi="Cambria" w:cs="Times New Roman"/>
          <w:sz w:val="24"/>
          <w:szCs w:val="24"/>
          <w:lang w:val="en-US"/>
        </w:rPr>
        <w:t xml:space="preserve">       Berdasarkan </w:t>
      </w:r>
      <w:proofErr w:type="spellStart"/>
      <w:r w:rsidRPr="006C40C6">
        <w:rPr>
          <w:rFonts w:ascii="Cambria" w:hAnsi="Cambria" w:cs="Times New Roman"/>
          <w:sz w:val="24"/>
          <w:szCs w:val="24"/>
          <w:lang w:val="en-US"/>
        </w:rPr>
        <w:t>rapat</w:t>
      </w:r>
      <w:proofErr w:type="spellEnd"/>
      <w:r w:rsidRPr="006C40C6">
        <w:rPr>
          <w:rFonts w:ascii="Cambria" w:hAnsi="Cambria" w:cs="Times New Roman"/>
          <w:sz w:val="24"/>
          <w:szCs w:val="24"/>
          <w:lang w:val="en-US"/>
        </w:rPr>
        <w:t xml:space="preserve"> </w:t>
      </w:r>
      <w:proofErr w:type="spellStart"/>
      <w:r w:rsidRPr="006C40C6">
        <w:rPr>
          <w:rFonts w:ascii="Cambria" w:hAnsi="Cambria" w:cs="Times New Roman"/>
          <w:sz w:val="24"/>
          <w:szCs w:val="24"/>
          <w:lang w:val="en-US"/>
        </w:rPr>
        <w:t>kerja</w:t>
      </w:r>
      <w:proofErr w:type="spellEnd"/>
      <w:r w:rsidRPr="006C40C6">
        <w:rPr>
          <w:rFonts w:ascii="Cambria" w:hAnsi="Cambria" w:cs="Times New Roman"/>
          <w:sz w:val="24"/>
          <w:szCs w:val="24"/>
          <w:lang w:val="en-US"/>
        </w:rPr>
        <w:t xml:space="preserve"> </w:t>
      </w:r>
      <w:proofErr w:type="spellStart"/>
      <w:r w:rsidRPr="006C40C6">
        <w:rPr>
          <w:rFonts w:ascii="Cambria" w:hAnsi="Cambria" w:cs="Times New Roman"/>
          <w:sz w:val="24"/>
          <w:szCs w:val="24"/>
          <w:lang w:val="en-US"/>
        </w:rPr>
        <w:t>nasional</w:t>
      </w:r>
      <w:proofErr w:type="spellEnd"/>
      <w:r w:rsidRPr="006C40C6">
        <w:rPr>
          <w:rFonts w:ascii="Cambria" w:hAnsi="Cambria" w:cs="Times New Roman"/>
          <w:sz w:val="24"/>
          <w:szCs w:val="24"/>
          <w:lang w:val="en-US"/>
        </w:rPr>
        <w:t xml:space="preserve"> pada tahun 2011 yang </w:t>
      </w:r>
      <w:proofErr w:type="spellStart"/>
      <w:r w:rsidRPr="006C40C6">
        <w:rPr>
          <w:rFonts w:ascii="Cambria" w:hAnsi="Cambria" w:cs="Times New Roman"/>
          <w:sz w:val="24"/>
          <w:szCs w:val="24"/>
          <w:lang w:val="en-US"/>
        </w:rPr>
        <w:t>diadakan</w:t>
      </w:r>
      <w:proofErr w:type="spellEnd"/>
      <w:r w:rsidRPr="006C40C6">
        <w:rPr>
          <w:rFonts w:ascii="Cambria" w:hAnsi="Cambria" w:cs="Times New Roman"/>
          <w:sz w:val="24"/>
          <w:szCs w:val="24"/>
          <w:lang w:val="en-US"/>
        </w:rPr>
        <w:t xml:space="preserve"> oleh Mahkamah Agung </w:t>
      </w:r>
      <w:proofErr w:type="spellStart"/>
      <w:r w:rsidRPr="006C40C6">
        <w:rPr>
          <w:rFonts w:ascii="Cambria" w:hAnsi="Cambria" w:cs="Times New Roman"/>
          <w:sz w:val="24"/>
          <w:szCs w:val="24"/>
          <w:lang w:val="en-US"/>
        </w:rPr>
        <w:t>menghasilkan</w:t>
      </w:r>
      <w:proofErr w:type="spellEnd"/>
      <w:r w:rsidRPr="006C40C6">
        <w:rPr>
          <w:rFonts w:ascii="Cambria" w:hAnsi="Cambria" w:cs="Times New Roman"/>
          <w:sz w:val="24"/>
          <w:szCs w:val="24"/>
          <w:lang w:val="en-US"/>
        </w:rPr>
        <w:t xml:space="preserve"> putusan penting yang kemudian dapat menjadi </w:t>
      </w:r>
      <w:proofErr w:type="spellStart"/>
      <w:r w:rsidRPr="006C40C6">
        <w:rPr>
          <w:rFonts w:ascii="Cambria" w:hAnsi="Cambria" w:cs="Times New Roman"/>
          <w:sz w:val="24"/>
          <w:szCs w:val="24"/>
          <w:lang w:val="en-US"/>
        </w:rPr>
        <w:t>yurisprudensi</w:t>
      </w:r>
      <w:proofErr w:type="spellEnd"/>
      <w:r w:rsidRPr="006C40C6">
        <w:rPr>
          <w:rFonts w:ascii="Cambria" w:hAnsi="Cambria" w:cs="Times New Roman"/>
          <w:sz w:val="24"/>
          <w:szCs w:val="24"/>
          <w:lang w:val="en-US"/>
        </w:rPr>
        <w:t xml:space="preserve"> dalam putusan Mahkamah Agung, yang didasarkan pada Putusan No.1600 K/Pid/2009 tentang pertimbangan </w:t>
      </w:r>
      <w:r w:rsidRPr="006C40C6">
        <w:rPr>
          <w:rFonts w:ascii="Cambria" w:hAnsi="Cambria" w:cs="Times New Roman"/>
          <w:i/>
          <w:iCs/>
          <w:sz w:val="24"/>
          <w:szCs w:val="24"/>
          <w:lang w:val="en-US"/>
        </w:rPr>
        <w:t xml:space="preserve">restorative justice </w:t>
      </w:r>
      <w:r w:rsidRPr="006C40C6">
        <w:rPr>
          <w:rFonts w:ascii="Cambria" w:hAnsi="Cambria" w:cs="Times New Roman"/>
          <w:sz w:val="24"/>
          <w:szCs w:val="24"/>
          <w:lang w:val="en-US"/>
        </w:rPr>
        <w:t>(Selanjutnya disebut sebagai kasus Putusan No.1600 tahun 2009)</w:t>
      </w:r>
      <w:r w:rsidRPr="006C40C6">
        <w:rPr>
          <w:rFonts w:ascii="Cambria" w:hAnsi="Cambria" w:cs="Times New Roman"/>
          <w:i/>
          <w:iCs/>
          <w:sz w:val="24"/>
          <w:szCs w:val="24"/>
          <w:lang w:val="en-US"/>
        </w:rPr>
        <w:t>.</w:t>
      </w:r>
      <w:r w:rsidRPr="006C40C6">
        <w:rPr>
          <w:rStyle w:val="ReferensiCatatanKaki"/>
          <w:rFonts w:ascii="Cambria" w:hAnsi="Cambria" w:cs="Times New Roman"/>
          <w:i/>
          <w:iCs/>
          <w:sz w:val="24"/>
          <w:szCs w:val="24"/>
          <w:lang w:val="en-US"/>
        </w:rPr>
        <w:footnoteReference w:id="36"/>
      </w:r>
      <w:r w:rsidRPr="006C40C6">
        <w:rPr>
          <w:rFonts w:ascii="Cambria" w:hAnsi="Cambria" w:cs="Times New Roman"/>
          <w:i/>
          <w:iCs/>
          <w:sz w:val="24"/>
          <w:szCs w:val="24"/>
          <w:lang w:val="en-US"/>
        </w:rPr>
        <w:t xml:space="preserve"> </w:t>
      </w:r>
      <w:r w:rsidRPr="006C40C6">
        <w:rPr>
          <w:rFonts w:ascii="Cambria" w:hAnsi="Cambria" w:cs="Times New Roman"/>
          <w:sz w:val="24"/>
          <w:szCs w:val="24"/>
          <w:lang w:val="en-US"/>
        </w:rPr>
        <w:t xml:space="preserve">Pada prinsipnya </w:t>
      </w:r>
      <w:proofErr w:type="spellStart"/>
      <w:r w:rsidRPr="006C40C6">
        <w:rPr>
          <w:rFonts w:ascii="Cambria" w:hAnsi="Cambria" w:cs="Times New Roman"/>
          <w:sz w:val="24"/>
          <w:szCs w:val="24"/>
          <w:lang w:val="en-US"/>
        </w:rPr>
        <w:t>yurisprudensi</w:t>
      </w:r>
      <w:proofErr w:type="spellEnd"/>
      <w:r w:rsidRPr="006C40C6">
        <w:rPr>
          <w:rFonts w:ascii="Cambria" w:hAnsi="Cambria" w:cs="Times New Roman"/>
          <w:sz w:val="24"/>
          <w:szCs w:val="24"/>
          <w:lang w:val="en-US"/>
        </w:rPr>
        <w:t xml:space="preserve"> tersebut dapat dikatakan sebagai </w:t>
      </w:r>
      <w:proofErr w:type="spellStart"/>
      <w:r w:rsidRPr="006C40C6">
        <w:rPr>
          <w:rFonts w:ascii="Cambria" w:hAnsi="Cambria" w:cs="Times New Roman"/>
          <w:sz w:val="24"/>
          <w:szCs w:val="24"/>
          <w:lang w:val="en-US"/>
        </w:rPr>
        <w:t>benih</w:t>
      </w:r>
      <w:proofErr w:type="spellEnd"/>
      <w:r w:rsidRPr="006C40C6">
        <w:rPr>
          <w:rFonts w:ascii="Cambria" w:hAnsi="Cambria" w:cs="Times New Roman"/>
          <w:sz w:val="24"/>
          <w:szCs w:val="24"/>
          <w:lang w:val="en-US"/>
        </w:rPr>
        <w:t xml:space="preserve"> </w:t>
      </w:r>
      <w:proofErr w:type="spellStart"/>
      <w:r w:rsidRPr="006C40C6">
        <w:rPr>
          <w:rFonts w:ascii="Cambria" w:hAnsi="Cambria" w:cs="Times New Roman"/>
          <w:sz w:val="24"/>
          <w:szCs w:val="24"/>
          <w:lang w:val="en-US"/>
        </w:rPr>
        <w:t>kelahiran</w:t>
      </w:r>
      <w:proofErr w:type="spellEnd"/>
      <w:r w:rsidRPr="006C40C6">
        <w:rPr>
          <w:rFonts w:ascii="Cambria" w:hAnsi="Cambria" w:cs="Times New Roman"/>
          <w:sz w:val="24"/>
          <w:szCs w:val="24"/>
          <w:lang w:val="en-US"/>
        </w:rPr>
        <w:t xml:space="preserve"> dari restorative justice, sebab menurut Mahkamah Agung salah satu dari tujuan hukum pidana adalah </w:t>
      </w:r>
      <w:proofErr w:type="spellStart"/>
      <w:r w:rsidRPr="006C40C6">
        <w:rPr>
          <w:rFonts w:ascii="Cambria" w:hAnsi="Cambria" w:cs="Times New Roman"/>
          <w:sz w:val="24"/>
          <w:szCs w:val="24"/>
          <w:lang w:val="en-US"/>
        </w:rPr>
        <w:t>memulihkan</w:t>
      </w:r>
      <w:proofErr w:type="spellEnd"/>
      <w:r w:rsidRPr="006C40C6">
        <w:rPr>
          <w:rFonts w:ascii="Cambria" w:hAnsi="Cambria" w:cs="Times New Roman"/>
          <w:sz w:val="24"/>
          <w:szCs w:val="24"/>
          <w:lang w:val="en-US"/>
        </w:rPr>
        <w:t xml:space="preserve"> </w:t>
      </w:r>
      <w:proofErr w:type="spellStart"/>
      <w:r w:rsidRPr="006C40C6">
        <w:rPr>
          <w:rFonts w:ascii="Cambria" w:hAnsi="Cambria" w:cs="Times New Roman"/>
          <w:sz w:val="24"/>
          <w:szCs w:val="24"/>
          <w:lang w:val="en-US"/>
        </w:rPr>
        <w:t>keseimbangan</w:t>
      </w:r>
      <w:proofErr w:type="spellEnd"/>
      <w:r w:rsidRPr="006C40C6">
        <w:rPr>
          <w:rFonts w:ascii="Cambria" w:hAnsi="Cambria" w:cs="Times New Roman"/>
          <w:sz w:val="24"/>
          <w:szCs w:val="24"/>
          <w:lang w:val="en-US"/>
        </w:rPr>
        <w:t xml:space="preserve"> yang terjadi karena adanya tindak pidana.</w:t>
      </w:r>
      <w:r w:rsidR="00FF2019" w:rsidRPr="006C40C6">
        <w:rPr>
          <w:rFonts w:ascii="Cambria" w:hAnsi="Cambria" w:cs="Times New Roman"/>
          <w:sz w:val="24"/>
          <w:szCs w:val="24"/>
          <w:lang w:val="en-US"/>
        </w:rPr>
        <w:t xml:space="preserve"> </w:t>
      </w:r>
      <w:r w:rsidRPr="006C40C6">
        <w:rPr>
          <w:rFonts w:ascii="Cambria" w:hAnsi="Cambria" w:cs="Times New Roman"/>
          <w:sz w:val="24"/>
          <w:szCs w:val="24"/>
          <w:lang w:val="en-US"/>
        </w:rPr>
        <w:t>Salah satu tujuan “</w:t>
      </w:r>
      <w:proofErr w:type="spellStart"/>
      <w:r w:rsidRPr="006C40C6">
        <w:rPr>
          <w:rFonts w:ascii="Cambria" w:hAnsi="Cambria" w:cs="Times New Roman"/>
          <w:sz w:val="24"/>
          <w:szCs w:val="24"/>
          <w:lang w:val="en-US"/>
        </w:rPr>
        <w:t>Pemulihan</w:t>
      </w:r>
      <w:proofErr w:type="spellEnd"/>
      <w:r w:rsidRPr="006C40C6">
        <w:rPr>
          <w:rFonts w:ascii="Cambria" w:hAnsi="Cambria" w:cs="Times New Roman"/>
          <w:sz w:val="24"/>
          <w:szCs w:val="24"/>
          <w:lang w:val="en-US"/>
        </w:rPr>
        <w:t xml:space="preserve"> </w:t>
      </w:r>
      <w:proofErr w:type="spellStart"/>
      <w:r w:rsidRPr="006C40C6">
        <w:rPr>
          <w:rFonts w:ascii="Cambria" w:hAnsi="Cambria" w:cs="Times New Roman"/>
          <w:sz w:val="24"/>
          <w:szCs w:val="24"/>
          <w:lang w:val="en-US"/>
        </w:rPr>
        <w:t>keseimbangan</w:t>
      </w:r>
      <w:proofErr w:type="spellEnd"/>
      <w:r w:rsidRPr="006C40C6">
        <w:rPr>
          <w:rFonts w:ascii="Cambria" w:hAnsi="Cambria" w:cs="Times New Roman"/>
          <w:sz w:val="24"/>
          <w:szCs w:val="24"/>
          <w:lang w:val="en-US"/>
        </w:rPr>
        <w:t xml:space="preserve">” pada tindak pidana korupsi adalah dengan </w:t>
      </w:r>
      <w:proofErr w:type="spellStart"/>
      <w:r w:rsidRPr="006C40C6">
        <w:rPr>
          <w:rFonts w:ascii="Cambria" w:hAnsi="Cambria" w:cs="Times New Roman"/>
          <w:sz w:val="24"/>
          <w:szCs w:val="24"/>
          <w:lang w:val="en-US"/>
        </w:rPr>
        <w:t>pengembalian</w:t>
      </w:r>
      <w:proofErr w:type="spellEnd"/>
      <w:r w:rsidRPr="006C40C6">
        <w:rPr>
          <w:rFonts w:ascii="Cambria" w:hAnsi="Cambria" w:cs="Times New Roman"/>
          <w:sz w:val="24"/>
          <w:szCs w:val="24"/>
          <w:lang w:val="en-US"/>
        </w:rPr>
        <w:t xml:space="preserve"> kerugian </w:t>
      </w:r>
      <w:proofErr w:type="spellStart"/>
      <w:r w:rsidRPr="006C40C6">
        <w:rPr>
          <w:rFonts w:ascii="Cambria" w:hAnsi="Cambria" w:cs="Times New Roman"/>
          <w:sz w:val="24"/>
          <w:szCs w:val="24"/>
          <w:lang w:val="en-US"/>
        </w:rPr>
        <w:t>keuangan</w:t>
      </w:r>
      <w:proofErr w:type="spellEnd"/>
      <w:r w:rsidRPr="006C40C6">
        <w:rPr>
          <w:rFonts w:ascii="Cambria" w:hAnsi="Cambria" w:cs="Times New Roman"/>
          <w:sz w:val="24"/>
          <w:szCs w:val="24"/>
          <w:lang w:val="en-US"/>
        </w:rPr>
        <w:t xml:space="preserve"> negara demi kepentingan masyarakat banyak dan </w:t>
      </w:r>
      <w:proofErr w:type="spellStart"/>
      <w:r w:rsidRPr="006C40C6">
        <w:rPr>
          <w:rFonts w:ascii="Cambria" w:hAnsi="Cambria" w:cs="Times New Roman"/>
          <w:sz w:val="24"/>
          <w:szCs w:val="24"/>
          <w:lang w:val="en-US"/>
        </w:rPr>
        <w:t>mengantisipasi</w:t>
      </w:r>
      <w:proofErr w:type="spellEnd"/>
      <w:r w:rsidRPr="006C40C6">
        <w:rPr>
          <w:rFonts w:ascii="Cambria" w:hAnsi="Cambria" w:cs="Times New Roman"/>
          <w:sz w:val="24"/>
          <w:szCs w:val="24"/>
          <w:lang w:val="en-US"/>
        </w:rPr>
        <w:t xml:space="preserve"> </w:t>
      </w:r>
      <w:proofErr w:type="spellStart"/>
      <w:r w:rsidRPr="006C40C6">
        <w:rPr>
          <w:rFonts w:ascii="Cambria" w:hAnsi="Cambria" w:cs="Times New Roman"/>
          <w:sz w:val="24"/>
          <w:szCs w:val="24"/>
          <w:lang w:val="en-US"/>
        </w:rPr>
        <w:t>terjadinya</w:t>
      </w:r>
      <w:proofErr w:type="spellEnd"/>
      <w:r w:rsidRPr="006C40C6">
        <w:rPr>
          <w:rFonts w:ascii="Cambria" w:hAnsi="Cambria" w:cs="Times New Roman"/>
          <w:sz w:val="24"/>
          <w:szCs w:val="24"/>
          <w:lang w:val="en-US"/>
        </w:rPr>
        <w:t xml:space="preserve"> </w:t>
      </w:r>
      <w:proofErr w:type="spellStart"/>
      <w:r w:rsidRPr="006C40C6">
        <w:rPr>
          <w:rFonts w:ascii="Cambria" w:hAnsi="Cambria" w:cs="Times New Roman"/>
          <w:sz w:val="24"/>
          <w:szCs w:val="24"/>
          <w:lang w:val="en-US"/>
        </w:rPr>
        <w:t>krisis</w:t>
      </w:r>
      <w:proofErr w:type="spellEnd"/>
      <w:r w:rsidRPr="006C40C6">
        <w:rPr>
          <w:rFonts w:ascii="Cambria" w:hAnsi="Cambria" w:cs="Times New Roman"/>
          <w:sz w:val="24"/>
          <w:szCs w:val="24"/>
          <w:lang w:val="en-US"/>
        </w:rPr>
        <w:t xml:space="preserve"> di berbagai </w:t>
      </w:r>
      <w:proofErr w:type="spellStart"/>
      <w:r w:rsidRPr="006C40C6">
        <w:rPr>
          <w:rFonts w:ascii="Cambria" w:hAnsi="Cambria" w:cs="Times New Roman"/>
          <w:sz w:val="24"/>
          <w:szCs w:val="24"/>
          <w:lang w:val="en-US"/>
        </w:rPr>
        <w:t>bidang</w:t>
      </w:r>
      <w:proofErr w:type="spellEnd"/>
      <w:r w:rsidRPr="006C40C6">
        <w:rPr>
          <w:rFonts w:ascii="Cambria" w:hAnsi="Cambria" w:cs="Times New Roman"/>
          <w:sz w:val="24"/>
          <w:szCs w:val="24"/>
          <w:lang w:val="en-US"/>
        </w:rPr>
        <w:t xml:space="preserve"> </w:t>
      </w:r>
      <w:proofErr w:type="spellStart"/>
      <w:r w:rsidRPr="006C40C6">
        <w:rPr>
          <w:rFonts w:ascii="Cambria" w:hAnsi="Cambria" w:cs="Times New Roman"/>
          <w:sz w:val="24"/>
          <w:szCs w:val="24"/>
          <w:lang w:val="en-US"/>
        </w:rPr>
        <w:t>pembangunan</w:t>
      </w:r>
      <w:proofErr w:type="spellEnd"/>
      <w:r w:rsidRPr="006C40C6">
        <w:rPr>
          <w:rFonts w:ascii="Cambria" w:hAnsi="Cambria" w:cs="Times New Roman"/>
          <w:sz w:val="24"/>
          <w:szCs w:val="24"/>
          <w:lang w:val="en-US"/>
        </w:rPr>
        <w:t xml:space="preserve"> negara.</w:t>
      </w:r>
      <w:r w:rsidRPr="006C40C6">
        <w:rPr>
          <w:rStyle w:val="ReferensiCatatanKaki"/>
          <w:rFonts w:ascii="Cambria" w:hAnsi="Cambria" w:cs="Times New Roman"/>
          <w:sz w:val="24"/>
          <w:szCs w:val="24"/>
          <w:lang w:val="en-US"/>
        </w:rPr>
        <w:footnoteReference w:id="37"/>
      </w:r>
      <w:r w:rsidRPr="006C40C6">
        <w:rPr>
          <w:rFonts w:ascii="Cambria" w:hAnsi="Cambria" w:cs="Times New Roman"/>
          <w:sz w:val="24"/>
          <w:szCs w:val="24"/>
          <w:lang w:val="en-US"/>
        </w:rPr>
        <w:t xml:space="preserve"> </w:t>
      </w:r>
    </w:p>
    <w:p w:rsidR="00353AC5" w:rsidRPr="006C40C6" w:rsidRDefault="00F8099E" w:rsidP="00EC7DCC">
      <w:pPr>
        <w:spacing w:line="360" w:lineRule="auto"/>
        <w:jc w:val="both"/>
        <w:rPr>
          <w:rFonts w:ascii="Cambria" w:hAnsi="Cambria" w:cs="Times New Roman"/>
          <w:sz w:val="24"/>
          <w:szCs w:val="24"/>
          <w:lang w:val="en-US"/>
        </w:rPr>
      </w:pPr>
      <w:r w:rsidRPr="006C40C6">
        <w:rPr>
          <w:rFonts w:ascii="Cambria" w:hAnsi="Cambria" w:cs="Times New Roman"/>
          <w:sz w:val="24"/>
          <w:szCs w:val="24"/>
          <w:lang w:val="en-US"/>
        </w:rPr>
        <w:t xml:space="preserve">       </w:t>
      </w:r>
      <w:r w:rsidR="00933C71" w:rsidRPr="006C40C6">
        <w:rPr>
          <w:rFonts w:ascii="Cambria" w:hAnsi="Cambria" w:cs="Times New Roman"/>
          <w:sz w:val="24"/>
          <w:szCs w:val="24"/>
          <w:lang w:val="en-US"/>
        </w:rPr>
        <w:t xml:space="preserve">Pada dasarnya </w:t>
      </w:r>
      <w:r w:rsidR="00DB6556" w:rsidRPr="006C40C6">
        <w:rPr>
          <w:rFonts w:ascii="Cambria" w:hAnsi="Cambria" w:cs="Times New Roman"/>
          <w:i/>
          <w:iCs/>
          <w:sz w:val="24"/>
          <w:szCs w:val="24"/>
          <w:lang w:val="en-US"/>
        </w:rPr>
        <w:t>r</w:t>
      </w:r>
      <w:r w:rsidR="00933C71" w:rsidRPr="006C40C6">
        <w:rPr>
          <w:rFonts w:ascii="Cambria" w:hAnsi="Cambria" w:cs="Times New Roman"/>
          <w:i/>
          <w:iCs/>
          <w:sz w:val="24"/>
          <w:szCs w:val="24"/>
          <w:lang w:val="en-US"/>
        </w:rPr>
        <w:t xml:space="preserve">estorative </w:t>
      </w:r>
      <w:r w:rsidR="00DB6556" w:rsidRPr="006C40C6">
        <w:rPr>
          <w:rFonts w:ascii="Cambria" w:hAnsi="Cambria" w:cs="Times New Roman"/>
          <w:i/>
          <w:iCs/>
          <w:sz w:val="24"/>
          <w:szCs w:val="24"/>
          <w:lang w:val="en-US"/>
        </w:rPr>
        <w:t>ju</w:t>
      </w:r>
      <w:r w:rsidR="00933C71" w:rsidRPr="006C40C6">
        <w:rPr>
          <w:rFonts w:ascii="Cambria" w:hAnsi="Cambria" w:cs="Times New Roman"/>
          <w:i/>
          <w:iCs/>
          <w:sz w:val="24"/>
          <w:szCs w:val="24"/>
          <w:lang w:val="en-US"/>
        </w:rPr>
        <w:t xml:space="preserve">stice </w:t>
      </w:r>
      <w:r w:rsidR="00933C71" w:rsidRPr="006C40C6">
        <w:rPr>
          <w:rFonts w:ascii="Cambria" w:hAnsi="Cambria" w:cs="Times New Roman"/>
          <w:sz w:val="24"/>
          <w:szCs w:val="24"/>
          <w:lang w:val="en-US"/>
        </w:rPr>
        <w:t xml:space="preserve">diakui oleh dunia </w:t>
      </w:r>
      <w:proofErr w:type="spellStart"/>
      <w:r w:rsidR="00933C71" w:rsidRPr="006C40C6">
        <w:rPr>
          <w:rFonts w:ascii="Cambria" w:hAnsi="Cambria" w:cs="Times New Roman"/>
          <w:sz w:val="24"/>
          <w:szCs w:val="24"/>
          <w:lang w:val="en-US"/>
        </w:rPr>
        <w:t>internasional</w:t>
      </w:r>
      <w:proofErr w:type="spellEnd"/>
      <w:r w:rsidR="00933C71" w:rsidRPr="006C40C6">
        <w:rPr>
          <w:rFonts w:ascii="Cambria" w:hAnsi="Cambria" w:cs="Times New Roman"/>
          <w:sz w:val="24"/>
          <w:szCs w:val="24"/>
          <w:lang w:val="en-US"/>
        </w:rPr>
        <w:t xml:space="preserve">, yaitu pada tahun 2000 yang </w:t>
      </w:r>
      <w:proofErr w:type="spellStart"/>
      <w:r w:rsidR="00933C71" w:rsidRPr="006C40C6">
        <w:rPr>
          <w:rFonts w:ascii="Cambria" w:hAnsi="Cambria" w:cs="Times New Roman"/>
          <w:sz w:val="24"/>
          <w:szCs w:val="24"/>
          <w:lang w:val="en-US"/>
        </w:rPr>
        <w:t>diadakan</w:t>
      </w:r>
      <w:proofErr w:type="spellEnd"/>
      <w:r w:rsidR="00933C71" w:rsidRPr="006C40C6">
        <w:rPr>
          <w:rFonts w:ascii="Cambria" w:hAnsi="Cambria" w:cs="Times New Roman"/>
          <w:sz w:val="24"/>
          <w:szCs w:val="24"/>
          <w:lang w:val="en-US"/>
        </w:rPr>
        <w:t xml:space="preserve"> oleh </w:t>
      </w:r>
      <w:r w:rsidR="00933C71" w:rsidRPr="006C40C6">
        <w:rPr>
          <w:rFonts w:ascii="Cambria" w:hAnsi="Cambria" w:cs="Times New Roman"/>
          <w:i/>
          <w:iCs/>
          <w:sz w:val="24"/>
          <w:szCs w:val="24"/>
          <w:lang w:val="en-US"/>
        </w:rPr>
        <w:t xml:space="preserve">United Nation </w:t>
      </w:r>
      <w:r w:rsidR="00933C71" w:rsidRPr="006C40C6">
        <w:rPr>
          <w:rFonts w:ascii="Cambria" w:hAnsi="Cambria" w:cs="Times New Roman"/>
          <w:sz w:val="24"/>
          <w:szCs w:val="24"/>
          <w:lang w:val="en-US"/>
        </w:rPr>
        <w:t>(</w:t>
      </w:r>
      <w:proofErr w:type="spellStart"/>
      <w:r w:rsidR="00933C71" w:rsidRPr="006C40C6">
        <w:rPr>
          <w:rFonts w:ascii="Cambria" w:hAnsi="Cambria" w:cs="Times New Roman"/>
          <w:sz w:val="24"/>
          <w:szCs w:val="24"/>
          <w:lang w:val="en-US"/>
        </w:rPr>
        <w:t>Perserikatan</w:t>
      </w:r>
      <w:proofErr w:type="spellEnd"/>
      <w:r w:rsidR="00933C71" w:rsidRPr="006C40C6">
        <w:rPr>
          <w:rFonts w:ascii="Cambria" w:hAnsi="Cambria" w:cs="Times New Roman"/>
          <w:sz w:val="24"/>
          <w:szCs w:val="24"/>
          <w:lang w:val="en-US"/>
        </w:rPr>
        <w:t xml:space="preserve"> </w:t>
      </w:r>
      <w:proofErr w:type="spellStart"/>
      <w:r w:rsidR="00933C71" w:rsidRPr="006C40C6">
        <w:rPr>
          <w:rFonts w:ascii="Cambria" w:hAnsi="Cambria" w:cs="Times New Roman"/>
          <w:sz w:val="24"/>
          <w:szCs w:val="24"/>
          <w:lang w:val="en-US"/>
        </w:rPr>
        <w:t>Bangsa-Bangsa</w:t>
      </w:r>
      <w:proofErr w:type="spellEnd"/>
      <w:r w:rsidR="00933C71" w:rsidRPr="006C40C6">
        <w:rPr>
          <w:rFonts w:ascii="Cambria" w:hAnsi="Cambria" w:cs="Times New Roman"/>
          <w:sz w:val="24"/>
          <w:szCs w:val="24"/>
          <w:lang w:val="en-US"/>
        </w:rPr>
        <w:t xml:space="preserve">), </w:t>
      </w:r>
      <w:r w:rsidR="00933C71" w:rsidRPr="006C40C6">
        <w:rPr>
          <w:rFonts w:ascii="Cambria" w:hAnsi="Cambria" w:cs="Times New Roman"/>
          <w:i/>
          <w:iCs/>
          <w:sz w:val="24"/>
          <w:szCs w:val="24"/>
          <w:lang w:val="en-US"/>
        </w:rPr>
        <w:t xml:space="preserve">Basic principles on the use of restorative justice </w:t>
      </w:r>
      <w:proofErr w:type="spellStart"/>
      <w:r w:rsidR="00933C71" w:rsidRPr="006C40C6">
        <w:rPr>
          <w:rFonts w:ascii="Cambria" w:hAnsi="Cambria" w:cs="Times New Roman"/>
          <w:i/>
          <w:iCs/>
          <w:sz w:val="24"/>
          <w:szCs w:val="24"/>
          <w:lang w:val="en-US"/>
        </w:rPr>
        <w:t>programmes</w:t>
      </w:r>
      <w:proofErr w:type="spellEnd"/>
      <w:r w:rsidR="00933C71" w:rsidRPr="006C40C6">
        <w:rPr>
          <w:rFonts w:ascii="Cambria" w:hAnsi="Cambria" w:cs="Times New Roman"/>
          <w:i/>
          <w:iCs/>
          <w:sz w:val="24"/>
          <w:szCs w:val="24"/>
          <w:lang w:val="en-US"/>
        </w:rPr>
        <w:t xml:space="preserve"> in criminal matters</w:t>
      </w:r>
      <w:r w:rsidR="00933C71" w:rsidRPr="006C40C6">
        <w:rPr>
          <w:rFonts w:ascii="Cambria" w:hAnsi="Cambria" w:cs="Times New Roman"/>
          <w:sz w:val="24"/>
          <w:szCs w:val="24"/>
          <w:lang w:val="en-US"/>
        </w:rPr>
        <w:t xml:space="preserve"> tentang sejumlah prinsip-prinsip </w:t>
      </w:r>
      <w:proofErr w:type="spellStart"/>
      <w:r w:rsidR="00933C71" w:rsidRPr="006C40C6">
        <w:rPr>
          <w:rFonts w:ascii="Cambria" w:hAnsi="Cambria" w:cs="Times New Roman"/>
          <w:sz w:val="24"/>
          <w:szCs w:val="24"/>
          <w:lang w:val="en-US"/>
        </w:rPr>
        <w:t>mendasar</w:t>
      </w:r>
      <w:proofErr w:type="spellEnd"/>
      <w:r w:rsidR="00933C71" w:rsidRPr="006C40C6">
        <w:rPr>
          <w:rFonts w:ascii="Cambria" w:hAnsi="Cambria" w:cs="Times New Roman"/>
          <w:sz w:val="24"/>
          <w:szCs w:val="24"/>
          <w:lang w:val="en-US"/>
        </w:rPr>
        <w:t xml:space="preserve"> penggunaan </w:t>
      </w:r>
      <w:proofErr w:type="spellStart"/>
      <w:r w:rsidR="00933C71" w:rsidRPr="006C40C6">
        <w:rPr>
          <w:rFonts w:ascii="Cambria" w:hAnsi="Cambria" w:cs="Times New Roman"/>
          <w:sz w:val="24"/>
          <w:szCs w:val="24"/>
          <w:lang w:val="en-US"/>
        </w:rPr>
        <w:t>pendekatan</w:t>
      </w:r>
      <w:proofErr w:type="spellEnd"/>
      <w:r w:rsidR="00933C71" w:rsidRPr="006C40C6">
        <w:rPr>
          <w:rFonts w:ascii="Cambria" w:hAnsi="Cambria" w:cs="Times New Roman"/>
          <w:sz w:val="24"/>
          <w:szCs w:val="24"/>
          <w:lang w:val="en-US"/>
        </w:rPr>
        <w:t xml:space="preserve"> </w:t>
      </w:r>
      <w:r w:rsidR="00933C71" w:rsidRPr="006C40C6">
        <w:rPr>
          <w:rFonts w:ascii="Cambria" w:hAnsi="Cambria" w:cs="Times New Roman"/>
          <w:i/>
          <w:iCs/>
          <w:sz w:val="24"/>
          <w:szCs w:val="24"/>
          <w:lang w:val="en-US"/>
        </w:rPr>
        <w:t>restorative justice</w:t>
      </w:r>
      <w:r w:rsidR="00933C71" w:rsidRPr="006C40C6">
        <w:rPr>
          <w:rFonts w:ascii="Cambria" w:hAnsi="Cambria" w:cs="Times New Roman"/>
          <w:sz w:val="24"/>
          <w:szCs w:val="24"/>
          <w:lang w:val="en-US"/>
        </w:rPr>
        <w:t>.</w:t>
      </w:r>
      <w:r w:rsidR="00933C71" w:rsidRPr="006C40C6">
        <w:rPr>
          <w:rStyle w:val="ReferensiCatatanKaki"/>
          <w:rFonts w:ascii="Cambria" w:hAnsi="Cambria" w:cs="Times New Roman"/>
          <w:sz w:val="24"/>
          <w:szCs w:val="24"/>
          <w:lang w:val="en-US"/>
        </w:rPr>
        <w:footnoteReference w:id="38"/>
      </w:r>
      <w:r w:rsidR="00DB6556" w:rsidRPr="006C40C6">
        <w:rPr>
          <w:rFonts w:ascii="Cambria" w:hAnsi="Cambria" w:cs="Times New Roman"/>
          <w:sz w:val="24"/>
          <w:szCs w:val="24"/>
          <w:lang w:val="en-US"/>
        </w:rPr>
        <w:t xml:space="preserve"> </w:t>
      </w:r>
      <w:r w:rsidR="00933C71" w:rsidRPr="006C40C6">
        <w:rPr>
          <w:rFonts w:ascii="Cambria" w:hAnsi="Cambria" w:cs="Times New Roman"/>
          <w:sz w:val="24"/>
          <w:szCs w:val="24"/>
          <w:lang w:val="en-US"/>
        </w:rPr>
        <w:t xml:space="preserve">Dalam </w:t>
      </w:r>
      <w:r w:rsidR="00933C71" w:rsidRPr="006C40C6">
        <w:rPr>
          <w:rFonts w:ascii="Cambria" w:hAnsi="Cambria" w:cs="Times New Roman"/>
          <w:i/>
          <w:iCs/>
          <w:sz w:val="24"/>
          <w:szCs w:val="24"/>
          <w:lang w:val="en-US"/>
        </w:rPr>
        <w:t>Chapter 9 Convention United Nation</w:t>
      </w:r>
      <w:r w:rsidR="00933C71" w:rsidRPr="006C40C6">
        <w:rPr>
          <w:rFonts w:ascii="Cambria" w:hAnsi="Cambria" w:cs="Times New Roman"/>
          <w:sz w:val="24"/>
          <w:szCs w:val="24"/>
          <w:lang w:val="en-US"/>
        </w:rPr>
        <w:t xml:space="preserve"> tentang Keadilan Restorative Justice telah </w:t>
      </w:r>
      <w:proofErr w:type="spellStart"/>
      <w:r w:rsidR="00933C71" w:rsidRPr="006C40C6">
        <w:rPr>
          <w:rFonts w:ascii="Cambria" w:hAnsi="Cambria" w:cs="Times New Roman"/>
          <w:sz w:val="24"/>
          <w:szCs w:val="24"/>
          <w:lang w:val="en-US"/>
        </w:rPr>
        <w:t>diupayakan</w:t>
      </w:r>
      <w:proofErr w:type="spellEnd"/>
      <w:r w:rsidR="00933C71" w:rsidRPr="006C40C6">
        <w:rPr>
          <w:rFonts w:ascii="Cambria" w:hAnsi="Cambria" w:cs="Times New Roman"/>
          <w:sz w:val="24"/>
          <w:szCs w:val="24"/>
          <w:lang w:val="en-US"/>
        </w:rPr>
        <w:t xml:space="preserve"> diterapkan di sejumlah negara di dunia, seperti di United Kingdom, Austria, </w:t>
      </w:r>
      <w:proofErr w:type="spellStart"/>
      <w:r w:rsidR="00933C71" w:rsidRPr="006C40C6">
        <w:rPr>
          <w:rFonts w:ascii="Cambria" w:hAnsi="Cambria" w:cs="Times New Roman"/>
          <w:sz w:val="24"/>
          <w:szCs w:val="24"/>
          <w:lang w:val="en-US"/>
        </w:rPr>
        <w:t>Finlandia</w:t>
      </w:r>
      <w:proofErr w:type="spellEnd"/>
      <w:r w:rsidR="00933C71" w:rsidRPr="006C40C6">
        <w:rPr>
          <w:rFonts w:ascii="Cambria" w:hAnsi="Cambria" w:cs="Times New Roman"/>
          <w:sz w:val="24"/>
          <w:szCs w:val="24"/>
          <w:lang w:val="en-US"/>
        </w:rPr>
        <w:t xml:space="preserve">, </w:t>
      </w:r>
      <w:proofErr w:type="spellStart"/>
      <w:r w:rsidR="00933C71" w:rsidRPr="006C40C6">
        <w:rPr>
          <w:rFonts w:ascii="Cambria" w:hAnsi="Cambria" w:cs="Times New Roman"/>
          <w:sz w:val="24"/>
          <w:szCs w:val="24"/>
          <w:lang w:val="en-US"/>
        </w:rPr>
        <w:t>Jerman</w:t>
      </w:r>
      <w:proofErr w:type="spellEnd"/>
      <w:r w:rsidR="00933C71" w:rsidRPr="006C40C6">
        <w:rPr>
          <w:rFonts w:ascii="Cambria" w:hAnsi="Cambria" w:cs="Times New Roman"/>
          <w:sz w:val="24"/>
          <w:szCs w:val="24"/>
          <w:lang w:val="en-US"/>
        </w:rPr>
        <w:t xml:space="preserve">, Amerika </w:t>
      </w:r>
      <w:proofErr w:type="spellStart"/>
      <w:r w:rsidR="00933C71" w:rsidRPr="006C40C6">
        <w:rPr>
          <w:rFonts w:ascii="Cambria" w:hAnsi="Cambria" w:cs="Times New Roman"/>
          <w:sz w:val="24"/>
          <w:szCs w:val="24"/>
          <w:lang w:val="en-US"/>
        </w:rPr>
        <w:t>Serikat</w:t>
      </w:r>
      <w:proofErr w:type="spellEnd"/>
      <w:r w:rsidR="00933C71" w:rsidRPr="006C40C6">
        <w:rPr>
          <w:rFonts w:ascii="Cambria" w:hAnsi="Cambria" w:cs="Times New Roman"/>
          <w:sz w:val="24"/>
          <w:szCs w:val="24"/>
          <w:lang w:val="en-US"/>
        </w:rPr>
        <w:t xml:space="preserve">, </w:t>
      </w:r>
      <w:proofErr w:type="spellStart"/>
      <w:r w:rsidR="00933C71" w:rsidRPr="006C40C6">
        <w:rPr>
          <w:rFonts w:ascii="Cambria" w:hAnsi="Cambria" w:cs="Times New Roman"/>
          <w:sz w:val="24"/>
          <w:szCs w:val="24"/>
          <w:lang w:val="en-US"/>
        </w:rPr>
        <w:t>Kanada</w:t>
      </w:r>
      <w:proofErr w:type="spellEnd"/>
      <w:r w:rsidR="00933C71" w:rsidRPr="006C40C6">
        <w:rPr>
          <w:rFonts w:ascii="Cambria" w:hAnsi="Cambria" w:cs="Times New Roman"/>
          <w:sz w:val="24"/>
          <w:szCs w:val="24"/>
          <w:lang w:val="en-US"/>
        </w:rPr>
        <w:t xml:space="preserve">, Australia, </w:t>
      </w:r>
      <w:proofErr w:type="spellStart"/>
      <w:r w:rsidR="00933C71" w:rsidRPr="006C40C6">
        <w:rPr>
          <w:rFonts w:ascii="Cambria" w:hAnsi="Cambria" w:cs="Times New Roman"/>
          <w:sz w:val="24"/>
          <w:szCs w:val="24"/>
          <w:lang w:val="en-US"/>
        </w:rPr>
        <w:t>Afrika</w:t>
      </w:r>
      <w:proofErr w:type="spellEnd"/>
      <w:r w:rsidR="00933C71" w:rsidRPr="006C40C6">
        <w:rPr>
          <w:rFonts w:ascii="Cambria" w:hAnsi="Cambria" w:cs="Times New Roman"/>
          <w:sz w:val="24"/>
          <w:szCs w:val="24"/>
          <w:lang w:val="en-US"/>
        </w:rPr>
        <w:t xml:space="preserve"> Selatan, Gambia, </w:t>
      </w:r>
      <w:proofErr w:type="spellStart"/>
      <w:r w:rsidR="00933C71" w:rsidRPr="006C40C6">
        <w:rPr>
          <w:rFonts w:ascii="Cambria" w:hAnsi="Cambria" w:cs="Times New Roman"/>
          <w:sz w:val="24"/>
          <w:szCs w:val="24"/>
          <w:lang w:val="en-US"/>
        </w:rPr>
        <w:t>Jamaika</w:t>
      </w:r>
      <w:proofErr w:type="spellEnd"/>
      <w:r w:rsidR="00933C71" w:rsidRPr="006C40C6">
        <w:rPr>
          <w:rFonts w:ascii="Cambria" w:hAnsi="Cambria" w:cs="Times New Roman"/>
          <w:sz w:val="24"/>
          <w:szCs w:val="24"/>
          <w:lang w:val="en-US"/>
        </w:rPr>
        <w:t xml:space="preserve">, dan </w:t>
      </w:r>
      <w:proofErr w:type="spellStart"/>
      <w:r w:rsidR="00933C71" w:rsidRPr="006C40C6">
        <w:rPr>
          <w:rFonts w:ascii="Cambria" w:hAnsi="Cambria" w:cs="Times New Roman"/>
          <w:sz w:val="24"/>
          <w:szCs w:val="24"/>
          <w:lang w:val="en-US"/>
        </w:rPr>
        <w:t>Kolombia</w:t>
      </w:r>
      <w:proofErr w:type="spellEnd"/>
      <w:r w:rsidR="00933C71" w:rsidRPr="006C40C6">
        <w:rPr>
          <w:rFonts w:ascii="Cambria" w:hAnsi="Cambria" w:cs="Times New Roman"/>
          <w:sz w:val="24"/>
          <w:szCs w:val="24"/>
          <w:lang w:val="en-US"/>
        </w:rPr>
        <w:t xml:space="preserve">. Menurut </w:t>
      </w:r>
      <w:proofErr w:type="spellStart"/>
      <w:r w:rsidR="00933C71" w:rsidRPr="006C40C6">
        <w:rPr>
          <w:rFonts w:ascii="Cambria" w:hAnsi="Cambria" w:cs="Times New Roman"/>
          <w:sz w:val="24"/>
          <w:szCs w:val="24"/>
          <w:lang w:val="en-US"/>
        </w:rPr>
        <w:t>Mantan</w:t>
      </w:r>
      <w:proofErr w:type="spellEnd"/>
      <w:r w:rsidR="00933C71" w:rsidRPr="006C40C6">
        <w:rPr>
          <w:rFonts w:ascii="Cambria" w:hAnsi="Cambria" w:cs="Times New Roman"/>
          <w:sz w:val="24"/>
          <w:szCs w:val="24"/>
          <w:lang w:val="en-US"/>
        </w:rPr>
        <w:t xml:space="preserve"> Ketua Muda Pidana Mahkamah Agung RI, </w:t>
      </w:r>
      <w:proofErr w:type="spellStart"/>
      <w:r w:rsidR="00933C71" w:rsidRPr="006C40C6">
        <w:rPr>
          <w:rFonts w:ascii="Cambria" w:hAnsi="Cambria" w:cs="Times New Roman"/>
          <w:sz w:val="24"/>
          <w:szCs w:val="24"/>
          <w:lang w:val="en-US"/>
        </w:rPr>
        <w:t>Artidjo</w:t>
      </w:r>
      <w:proofErr w:type="spellEnd"/>
      <w:r w:rsidR="00933C71" w:rsidRPr="006C40C6">
        <w:rPr>
          <w:rFonts w:ascii="Cambria" w:hAnsi="Cambria" w:cs="Times New Roman"/>
          <w:sz w:val="24"/>
          <w:szCs w:val="24"/>
          <w:lang w:val="en-US"/>
        </w:rPr>
        <w:t xml:space="preserve"> </w:t>
      </w:r>
      <w:proofErr w:type="spellStart"/>
      <w:r w:rsidR="00933C71" w:rsidRPr="006C40C6">
        <w:rPr>
          <w:rFonts w:ascii="Cambria" w:hAnsi="Cambria" w:cs="Times New Roman"/>
          <w:sz w:val="24"/>
          <w:szCs w:val="24"/>
          <w:lang w:val="en-US"/>
        </w:rPr>
        <w:t>Alkostar</w:t>
      </w:r>
      <w:proofErr w:type="spellEnd"/>
      <w:r w:rsidR="00933C71" w:rsidRPr="006C40C6">
        <w:rPr>
          <w:rFonts w:ascii="Cambria" w:hAnsi="Cambria" w:cs="Times New Roman"/>
          <w:sz w:val="24"/>
          <w:szCs w:val="24"/>
          <w:lang w:val="en-US"/>
        </w:rPr>
        <w:t xml:space="preserve"> </w:t>
      </w:r>
      <w:r w:rsidR="00933C71" w:rsidRPr="006C40C6">
        <w:rPr>
          <w:rFonts w:ascii="Cambria" w:hAnsi="Cambria" w:cs="Times New Roman"/>
          <w:sz w:val="24"/>
          <w:szCs w:val="24"/>
          <w:lang w:val="en-US"/>
        </w:rPr>
        <w:lastRenderedPageBreak/>
        <w:t xml:space="preserve">bahwa banyak kasus perkara pidana </w:t>
      </w:r>
      <w:proofErr w:type="spellStart"/>
      <w:r w:rsidR="00933C71" w:rsidRPr="006C40C6">
        <w:rPr>
          <w:rFonts w:ascii="Cambria" w:hAnsi="Cambria" w:cs="Times New Roman"/>
          <w:sz w:val="24"/>
          <w:szCs w:val="24"/>
          <w:lang w:val="en-US"/>
        </w:rPr>
        <w:t>kecil</w:t>
      </w:r>
      <w:proofErr w:type="spellEnd"/>
      <w:r w:rsidR="00933C71" w:rsidRPr="006C40C6">
        <w:rPr>
          <w:rFonts w:ascii="Cambria" w:hAnsi="Cambria" w:cs="Times New Roman"/>
          <w:sz w:val="24"/>
          <w:szCs w:val="24"/>
          <w:lang w:val="en-US"/>
        </w:rPr>
        <w:t xml:space="preserve"> yang </w:t>
      </w:r>
      <w:proofErr w:type="spellStart"/>
      <w:r w:rsidR="00933C71" w:rsidRPr="006C40C6">
        <w:rPr>
          <w:rFonts w:ascii="Cambria" w:hAnsi="Cambria" w:cs="Times New Roman"/>
          <w:sz w:val="24"/>
          <w:szCs w:val="24"/>
          <w:lang w:val="en-US"/>
        </w:rPr>
        <w:t>sebenarnya</w:t>
      </w:r>
      <w:proofErr w:type="spellEnd"/>
      <w:r w:rsidR="00933C71" w:rsidRPr="006C40C6">
        <w:rPr>
          <w:rFonts w:ascii="Cambria" w:hAnsi="Cambria" w:cs="Times New Roman"/>
          <w:sz w:val="24"/>
          <w:szCs w:val="24"/>
          <w:lang w:val="en-US"/>
        </w:rPr>
        <w:t xml:space="preserve"> dapat </w:t>
      </w:r>
      <w:proofErr w:type="spellStart"/>
      <w:r w:rsidR="00933C71" w:rsidRPr="006C40C6">
        <w:rPr>
          <w:rFonts w:ascii="Cambria" w:hAnsi="Cambria" w:cs="Times New Roman"/>
          <w:sz w:val="24"/>
          <w:szCs w:val="24"/>
          <w:lang w:val="en-US"/>
        </w:rPr>
        <w:t>diproses</w:t>
      </w:r>
      <w:proofErr w:type="spellEnd"/>
      <w:r w:rsidR="00933C71" w:rsidRPr="006C40C6">
        <w:rPr>
          <w:rFonts w:ascii="Cambria" w:hAnsi="Cambria" w:cs="Times New Roman"/>
          <w:sz w:val="24"/>
          <w:szCs w:val="24"/>
          <w:lang w:val="en-US"/>
        </w:rPr>
        <w:t xml:space="preserve"> dengan asas peradilan yang </w:t>
      </w:r>
      <w:proofErr w:type="spellStart"/>
      <w:r w:rsidR="00933C71" w:rsidRPr="006C40C6">
        <w:rPr>
          <w:rFonts w:ascii="Cambria" w:hAnsi="Cambria" w:cs="Times New Roman"/>
          <w:sz w:val="24"/>
          <w:szCs w:val="24"/>
          <w:lang w:val="en-US"/>
        </w:rPr>
        <w:t>cepat</w:t>
      </w:r>
      <w:proofErr w:type="spellEnd"/>
      <w:r w:rsidR="00933C71" w:rsidRPr="006C40C6">
        <w:rPr>
          <w:rFonts w:ascii="Cambria" w:hAnsi="Cambria" w:cs="Times New Roman"/>
          <w:sz w:val="24"/>
          <w:szCs w:val="24"/>
          <w:lang w:val="en-US"/>
        </w:rPr>
        <w:t xml:space="preserve">, biaya </w:t>
      </w:r>
      <w:proofErr w:type="spellStart"/>
      <w:r w:rsidR="00933C71" w:rsidRPr="006C40C6">
        <w:rPr>
          <w:rFonts w:ascii="Cambria" w:hAnsi="Cambria" w:cs="Times New Roman"/>
          <w:sz w:val="24"/>
          <w:szCs w:val="24"/>
          <w:lang w:val="en-US"/>
        </w:rPr>
        <w:t>ringan</w:t>
      </w:r>
      <w:proofErr w:type="spellEnd"/>
      <w:r w:rsidR="00933C71" w:rsidRPr="006C40C6">
        <w:rPr>
          <w:rFonts w:ascii="Cambria" w:hAnsi="Cambria" w:cs="Times New Roman"/>
          <w:sz w:val="24"/>
          <w:szCs w:val="24"/>
          <w:lang w:val="en-US"/>
        </w:rPr>
        <w:t xml:space="preserve">, dan </w:t>
      </w:r>
      <w:proofErr w:type="spellStart"/>
      <w:r w:rsidR="00933C71" w:rsidRPr="006C40C6">
        <w:rPr>
          <w:rFonts w:ascii="Cambria" w:hAnsi="Cambria" w:cs="Times New Roman"/>
          <w:sz w:val="24"/>
          <w:szCs w:val="24"/>
          <w:lang w:val="en-US"/>
        </w:rPr>
        <w:t>sederhana</w:t>
      </w:r>
      <w:proofErr w:type="spellEnd"/>
      <w:r w:rsidR="00933C71" w:rsidRPr="006C40C6">
        <w:rPr>
          <w:rFonts w:ascii="Cambria" w:hAnsi="Cambria" w:cs="Times New Roman"/>
          <w:sz w:val="24"/>
          <w:szCs w:val="24"/>
          <w:lang w:val="en-US"/>
        </w:rPr>
        <w:t xml:space="preserve">. </w:t>
      </w:r>
      <w:proofErr w:type="spellStart"/>
      <w:r w:rsidR="00933C71" w:rsidRPr="006C40C6">
        <w:rPr>
          <w:rFonts w:ascii="Cambria" w:hAnsi="Cambria" w:cs="Times New Roman"/>
          <w:sz w:val="24"/>
          <w:szCs w:val="24"/>
          <w:lang w:val="en-US"/>
        </w:rPr>
        <w:t>Misalnya</w:t>
      </w:r>
      <w:proofErr w:type="spellEnd"/>
      <w:r w:rsidR="00933C71" w:rsidRPr="006C40C6">
        <w:rPr>
          <w:rFonts w:ascii="Cambria" w:hAnsi="Cambria" w:cs="Times New Roman"/>
          <w:sz w:val="24"/>
          <w:szCs w:val="24"/>
          <w:lang w:val="en-US"/>
        </w:rPr>
        <w:t xml:space="preserve">, orang yang mencuri </w:t>
      </w:r>
      <w:proofErr w:type="spellStart"/>
      <w:r w:rsidR="00933C71" w:rsidRPr="006C40C6">
        <w:rPr>
          <w:rFonts w:ascii="Cambria" w:hAnsi="Cambria" w:cs="Times New Roman"/>
          <w:sz w:val="24"/>
          <w:szCs w:val="24"/>
          <w:lang w:val="en-US"/>
        </w:rPr>
        <w:t>pisang</w:t>
      </w:r>
      <w:proofErr w:type="spellEnd"/>
      <w:r w:rsidR="00933C71" w:rsidRPr="006C40C6">
        <w:rPr>
          <w:rFonts w:ascii="Cambria" w:hAnsi="Cambria" w:cs="Times New Roman"/>
          <w:sz w:val="24"/>
          <w:szCs w:val="24"/>
          <w:lang w:val="en-US"/>
        </w:rPr>
        <w:t xml:space="preserve"> karena </w:t>
      </w:r>
      <w:proofErr w:type="spellStart"/>
      <w:r w:rsidR="00933C71" w:rsidRPr="006C40C6">
        <w:rPr>
          <w:rFonts w:ascii="Cambria" w:hAnsi="Cambria" w:cs="Times New Roman"/>
          <w:sz w:val="24"/>
          <w:szCs w:val="24"/>
          <w:lang w:val="en-US"/>
        </w:rPr>
        <w:t>lapar</w:t>
      </w:r>
      <w:proofErr w:type="spellEnd"/>
      <w:r w:rsidR="00933C71" w:rsidRPr="006C40C6">
        <w:rPr>
          <w:rFonts w:ascii="Cambria" w:hAnsi="Cambria" w:cs="Times New Roman"/>
          <w:sz w:val="24"/>
          <w:szCs w:val="24"/>
          <w:lang w:val="en-US"/>
        </w:rPr>
        <w:t xml:space="preserve">, dan </w:t>
      </w:r>
      <w:proofErr w:type="spellStart"/>
      <w:r w:rsidR="00933C71" w:rsidRPr="006C40C6">
        <w:rPr>
          <w:rFonts w:ascii="Cambria" w:hAnsi="Cambria" w:cs="Times New Roman"/>
          <w:sz w:val="24"/>
          <w:szCs w:val="24"/>
          <w:lang w:val="en-US"/>
        </w:rPr>
        <w:t>pemilik</w:t>
      </w:r>
      <w:proofErr w:type="spellEnd"/>
      <w:r w:rsidR="00933C71" w:rsidRPr="006C40C6">
        <w:rPr>
          <w:rFonts w:ascii="Cambria" w:hAnsi="Cambria" w:cs="Times New Roman"/>
          <w:sz w:val="24"/>
          <w:szCs w:val="24"/>
          <w:lang w:val="en-US"/>
        </w:rPr>
        <w:t xml:space="preserve"> </w:t>
      </w:r>
      <w:proofErr w:type="spellStart"/>
      <w:r w:rsidR="00933C71" w:rsidRPr="006C40C6">
        <w:rPr>
          <w:rFonts w:ascii="Cambria" w:hAnsi="Cambria" w:cs="Times New Roman"/>
          <w:sz w:val="24"/>
          <w:szCs w:val="24"/>
          <w:lang w:val="en-US"/>
        </w:rPr>
        <w:t>pisang</w:t>
      </w:r>
      <w:proofErr w:type="spellEnd"/>
      <w:r w:rsidR="00933C71" w:rsidRPr="006C40C6">
        <w:rPr>
          <w:rFonts w:ascii="Cambria" w:hAnsi="Cambria" w:cs="Times New Roman"/>
          <w:sz w:val="24"/>
          <w:szCs w:val="24"/>
          <w:lang w:val="en-US"/>
        </w:rPr>
        <w:t xml:space="preserve"> dapat </w:t>
      </w:r>
      <w:proofErr w:type="spellStart"/>
      <w:r w:rsidR="00933C71" w:rsidRPr="006C40C6">
        <w:rPr>
          <w:rFonts w:ascii="Cambria" w:hAnsi="Cambria" w:cs="Times New Roman"/>
          <w:sz w:val="24"/>
          <w:szCs w:val="24"/>
          <w:lang w:val="en-US"/>
        </w:rPr>
        <w:t>memaafkan</w:t>
      </w:r>
      <w:proofErr w:type="spellEnd"/>
      <w:r w:rsidR="00933C71" w:rsidRPr="006C40C6">
        <w:rPr>
          <w:rFonts w:ascii="Cambria" w:hAnsi="Cambria" w:cs="Times New Roman"/>
          <w:sz w:val="24"/>
          <w:szCs w:val="24"/>
          <w:lang w:val="en-US"/>
        </w:rPr>
        <w:t xml:space="preserve">, maka konsekuensi </w:t>
      </w:r>
      <w:proofErr w:type="spellStart"/>
      <w:r w:rsidR="00933C71" w:rsidRPr="006C40C6">
        <w:rPr>
          <w:rFonts w:ascii="Cambria" w:hAnsi="Cambria" w:cs="Times New Roman"/>
          <w:sz w:val="24"/>
          <w:szCs w:val="24"/>
          <w:lang w:val="en-US"/>
        </w:rPr>
        <w:t>etisnya</w:t>
      </w:r>
      <w:proofErr w:type="spellEnd"/>
      <w:r w:rsidR="00933C71" w:rsidRPr="006C40C6">
        <w:rPr>
          <w:rFonts w:ascii="Cambria" w:hAnsi="Cambria" w:cs="Times New Roman"/>
          <w:sz w:val="24"/>
          <w:szCs w:val="24"/>
          <w:lang w:val="en-US"/>
        </w:rPr>
        <w:t xml:space="preserve"> tidak perlu diputus di pengadilan, tetapi </w:t>
      </w:r>
      <w:proofErr w:type="spellStart"/>
      <w:r w:rsidR="00933C71" w:rsidRPr="006C40C6">
        <w:rPr>
          <w:rFonts w:ascii="Cambria" w:hAnsi="Cambria" w:cs="Times New Roman"/>
          <w:sz w:val="24"/>
          <w:szCs w:val="24"/>
          <w:lang w:val="en-US"/>
        </w:rPr>
        <w:t>diselesaikan</w:t>
      </w:r>
      <w:proofErr w:type="spellEnd"/>
      <w:r w:rsidR="00933C71" w:rsidRPr="006C40C6">
        <w:rPr>
          <w:rFonts w:ascii="Cambria" w:hAnsi="Cambria" w:cs="Times New Roman"/>
          <w:sz w:val="24"/>
          <w:szCs w:val="24"/>
          <w:lang w:val="en-US"/>
        </w:rPr>
        <w:t xml:space="preserve"> melalui </w:t>
      </w:r>
      <w:proofErr w:type="spellStart"/>
      <w:r w:rsidR="00933C71" w:rsidRPr="006C40C6">
        <w:rPr>
          <w:rFonts w:ascii="Cambria" w:hAnsi="Cambria" w:cs="Times New Roman"/>
          <w:sz w:val="24"/>
          <w:szCs w:val="24"/>
          <w:lang w:val="en-US"/>
        </w:rPr>
        <w:t>mediasi</w:t>
      </w:r>
      <w:proofErr w:type="spellEnd"/>
      <w:r w:rsidR="00933C71" w:rsidRPr="006C40C6">
        <w:rPr>
          <w:rFonts w:ascii="Cambria" w:hAnsi="Cambria" w:cs="Times New Roman"/>
          <w:sz w:val="24"/>
          <w:szCs w:val="24"/>
          <w:lang w:val="en-US"/>
        </w:rPr>
        <w:t xml:space="preserve"> penal.</w:t>
      </w:r>
      <w:r w:rsidR="00933C71" w:rsidRPr="006C40C6">
        <w:rPr>
          <w:rStyle w:val="ReferensiCatatanKaki"/>
          <w:rFonts w:ascii="Cambria" w:hAnsi="Cambria" w:cs="Times New Roman"/>
          <w:sz w:val="24"/>
          <w:szCs w:val="24"/>
          <w:lang w:val="en-US"/>
        </w:rPr>
        <w:footnoteReference w:id="39"/>
      </w:r>
    </w:p>
    <w:p w:rsidR="00353AC5" w:rsidRPr="006C40C6" w:rsidRDefault="00933C71" w:rsidP="00EC7DCC">
      <w:pPr>
        <w:spacing w:line="360" w:lineRule="auto"/>
        <w:jc w:val="both"/>
        <w:rPr>
          <w:rFonts w:ascii="Cambria" w:hAnsi="Cambria" w:cs="Times New Roman"/>
          <w:sz w:val="24"/>
          <w:szCs w:val="24"/>
          <w:lang w:val="en-US"/>
        </w:rPr>
      </w:pPr>
      <w:r w:rsidRPr="006C40C6">
        <w:rPr>
          <w:rFonts w:ascii="Cambria" w:hAnsi="Cambria" w:cs="Times New Roman"/>
          <w:sz w:val="24"/>
          <w:szCs w:val="24"/>
          <w:lang w:val="en-US"/>
        </w:rPr>
        <w:t xml:space="preserve">       Pada </w:t>
      </w:r>
      <w:proofErr w:type="spellStart"/>
      <w:r w:rsidRPr="006C40C6">
        <w:rPr>
          <w:rFonts w:ascii="Cambria" w:hAnsi="Cambria" w:cs="Times New Roman"/>
          <w:sz w:val="24"/>
          <w:szCs w:val="24"/>
          <w:lang w:val="en-US"/>
        </w:rPr>
        <w:t>umumnya</w:t>
      </w:r>
      <w:proofErr w:type="spellEnd"/>
      <w:r w:rsidRPr="006C40C6">
        <w:rPr>
          <w:rFonts w:ascii="Cambria" w:hAnsi="Cambria" w:cs="Times New Roman"/>
          <w:sz w:val="24"/>
          <w:szCs w:val="24"/>
          <w:lang w:val="en-US"/>
        </w:rPr>
        <w:t xml:space="preserve"> prinsip dasar dari </w:t>
      </w:r>
      <w:proofErr w:type="spellStart"/>
      <w:r w:rsidRPr="006C40C6">
        <w:rPr>
          <w:rFonts w:ascii="Cambria" w:hAnsi="Cambria" w:cs="Times New Roman"/>
          <w:sz w:val="24"/>
          <w:szCs w:val="24"/>
          <w:lang w:val="en-US"/>
        </w:rPr>
        <w:t>contoh</w:t>
      </w:r>
      <w:proofErr w:type="spellEnd"/>
      <w:r w:rsidRPr="006C40C6">
        <w:rPr>
          <w:rFonts w:ascii="Cambria" w:hAnsi="Cambria" w:cs="Times New Roman"/>
          <w:sz w:val="24"/>
          <w:szCs w:val="24"/>
          <w:lang w:val="en-US"/>
        </w:rPr>
        <w:t xml:space="preserve"> lain tentang </w:t>
      </w:r>
      <w:r w:rsidRPr="006C40C6">
        <w:rPr>
          <w:rFonts w:ascii="Cambria" w:hAnsi="Cambria" w:cs="Times New Roman"/>
          <w:i/>
          <w:iCs/>
          <w:sz w:val="24"/>
          <w:szCs w:val="24"/>
          <w:lang w:val="en-US"/>
        </w:rPr>
        <w:t xml:space="preserve">restorative justice </w:t>
      </w:r>
      <w:r w:rsidRPr="006C40C6">
        <w:rPr>
          <w:rFonts w:ascii="Cambria" w:hAnsi="Cambria" w:cs="Times New Roman"/>
          <w:sz w:val="24"/>
          <w:szCs w:val="24"/>
          <w:lang w:val="en-US"/>
        </w:rPr>
        <w:t>yang</w:t>
      </w:r>
      <w:r w:rsidRPr="006C40C6">
        <w:rPr>
          <w:rFonts w:ascii="Cambria" w:hAnsi="Cambria" w:cs="Times New Roman"/>
          <w:i/>
          <w:iCs/>
          <w:sz w:val="24"/>
          <w:szCs w:val="24"/>
          <w:lang w:val="en-US"/>
        </w:rPr>
        <w:t xml:space="preserve"> </w:t>
      </w:r>
      <w:r w:rsidRPr="006C40C6">
        <w:rPr>
          <w:rFonts w:ascii="Cambria" w:hAnsi="Cambria" w:cs="Times New Roman"/>
          <w:sz w:val="24"/>
          <w:szCs w:val="24"/>
          <w:lang w:val="en-US"/>
        </w:rPr>
        <w:t xml:space="preserve">lewat </w:t>
      </w:r>
      <w:proofErr w:type="spellStart"/>
      <w:r w:rsidRPr="006C40C6">
        <w:rPr>
          <w:rFonts w:ascii="Cambria" w:hAnsi="Cambria" w:cs="Times New Roman"/>
          <w:sz w:val="24"/>
          <w:szCs w:val="24"/>
          <w:lang w:val="en-US"/>
        </w:rPr>
        <w:t>mediasi</w:t>
      </w:r>
      <w:proofErr w:type="spellEnd"/>
      <w:r w:rsidRPr="006C40C6">
        <w:rPr>
          <w:rFonts w:ascii="Cambria" w:hAnsi="Cambria" w:cs="Times New Roman"/>
          <w:sz w:val="24"/>
          <w:szCs w:val="24"/>
          <w:lang w:val="en-US"/>
        </w:rPr>
        <w:t xml:space="preserve"> menentukan beberapa </w:t>
      </w:r>
      <w:proofErr w:type="spellStart"/>
      <w:r w:rsidRPr="006C40C6">
        <w:rPr>
          <w:rFonts w:ascii="Cambria" w:hAnsi="Cambria" w:cs="Times New Roman"/>
          <w:sz w:val="24"/>
          <w:szCs w:val="24"/>
          <w:lang w:val="en-US"/>
        </w:rPr>
        <w:t>prasyarat</w:t>
      </w:r>
      <w:proofErr w:type="spellEnd"/>
      <w:r w:rsidRPr="006C40C6">
        <w:rPr>
          <w:rFonts w:ascii="Cambria" w:hAnsi="Cambria" w:cs="Times New Roman"/>
          <w:sz w:val="24"/>
          <w:szCs w:val="24"/>
          <w:lang w:val="en-US"/>
        </w:rPr>
        <w:t xml:space="preserve"> </w:t>
      </w:r>
      <w:proofErr w:type="spellStart"/>
      <w:r w:rsidRPr="006C40C6">
        <w:rPr>
          <w:rFonts w:ascii="Cambria" w:hAnsi="Cambria" w:cs="Times New Roman"/>
          <w:sz w:val="24"/>
          <w:szCs w:val="24"/>
          <w:lang w:val="en-US"/>
        </w:rPr>
        <w:t>terjadinya</w:t>
      </w:r>
      <w:proofErr w:type="spellEnd"/>
      <w:r w:rsidRPr="006C40C6">
        <w:rPr>
          <w:rFonts w:ascii="Cambria" w:hAnsi="Cambria" w:cs="Times New Roman"/>
          <w:sz w:val="24"/>
          <w:szCs w:val="24"/>
          <w:lang w:val="en-US"/>
        </w:rPr>
        <w:t xml:space="preserve"> </w:t>
      </w:r>
      <w:r w:rsidRPr="006C40C6">
        <w:rPr>
          <w:rFonts w:ascii="Cambria" w:hAnsi="Cambria" w:cs="Times New Roman"/>
          <w:i/>
          <w:iCs/>
          <w:sz w:val="24"/>
          <w:szCs w:val="24"/>
          <w:lang w:val="en-US"/>
        </w:rPr>
        <w:t>restorative justice</w:t>
      </w:r>
      <w:r w:rsidRPr="006C40C6">
        <w:rPr>
          <w:rFonts w:ascii="Cambria" w:hAnsi="Cambria" w:cs="Times New Roman"/>
          <w:sz w:val="24"/>
          <w:szCs w:val="24"/>
          <w:lang w:val="en-US"/>
        </w:rPr>
        <w:t xml:space="preserve">, </w:t>
      </w:r>
      <w:proofErr w:type="spellStart"/>
      <w:r w:rsidRPr="006C40C6">
        <w:rPr>
          <w:rFonts w:ascii="Cambria" w:hAnsi="Cambria" w:cs="Times New Roman"/>
          <w:sz w:val="24"/>
          <w:szCs w:val="24"/>
          <w:lang w:val="en-US"/>
        </w:rPr>
        <w:t>misalnya</w:t>
      </w:r>
      <w:proofErr w:type="spellEnd"/>
      <w:r w:rsidRPr="006C40C6">
        <w:rPr>
          <w:rFonts w:ascii="Cambria" w:hAnsi="Cambria" w:cs="Times New Roman"/>
          <w:sz w:val="24"/>
          <w:szCs w:val="24"/>
          <w:lang w:val="en-US"/>
        </w:rPr>
        <w:t xml:space="preserve"> kekerasan dalam rumah </w:t>
      </w:r>
      <w:proofErr w:type="spellStart"/>
      <w:r w:rsidRPr="006C40C6">
        <w:rPr>
          <w:rFonts w:ascii="Cambria" w:hAnsi="Cambria" w:cs="Times New Roman"/>
          <w:sz w:val="24"/>
          <w:szCs w:val="24"/>
          <w:lang w:val="en-US"/>
        </w:rPr>
        <w:t>tangga</w:t>
      </w:r>
      <w:proofErr w:type="spellEnd"/>
      <w:r w:rsidRPr="006C40C6">
        <w:rPr>
          <w:rFonts w:ascii="Cambria" w:hAnsi="Cambria" w:cs="Times New Roman"/>
          <w:sz w:val="24"/>
          <w:szCs w:val="24"/>
          <w:lang w:val="en-US"/>
        </w:rPr>
        <w:t xml:space="preserve"> atau </w:t>
      </w:r>
      <w:proofErr w:type="spellStart"/>
      <w:r w:rsidRPr="006C40C6">
        <w:rPr>
          <w:rFonts w:ascii="Cambria" w:hAnsi="Cambria" w:cs="Times New Roman"/>
          <w:sz w:val="24"/>
          <w:szCs w:val="24"/>
          <w:lang w:val="en-US"/>
        </w:rPr>
        <w:t>pelecehan</w:t>
      </w:r>
      <w:proofErr w:type="spellEnd"/>
      <w:r w:rsidRPr="006C40C6">
        <w:rPr>
          <w:rFonts w:ascii="Cambria" w:hAnsi="Cambria" w:cs="Times New Roman"/>
          <w:sz w:val="24"/>
          <w:szCs w:val="24"/>
          <w:lang w:val="en-US"/>
        </w:rPr>
        <w:t xml:space="preserve"> </w:t>
      </w:r>
      <w:proofErr w:type="spellStart"/>
      <w:r w:rsidRPr="006C40C6">
        <w:rPr>
          <w:rFonts w:ascii="Cambria" w:hAnsi="Cambria" w:cs="Times New Roman"/>
          <w:sz w:val="24"/>
          <w:szCs w:val="24"/>
          <w:lang w:val="en-US"/>
        </w:rPr>
        <w:t>seksual</w:t>
      </w:r>
      <w:proofErr w:type="spellEnd"/>
      <w:r w:rsidRPr="006C40C6">
        <w:rPr>
          <w:rFonts w:ascii="Cambria" w:hAnsi="Cambria" w:cs="Times New Roman"/>
          <w:sz w:val="24"/>
          <w:szCs w:val="24"/>
          <w:lang w:val="en-US"/>
        </w:rPr>
        <w:t xml:space="preserve">, yaitu (1) korban kejahatan harus </w:t>
      </w:r>
      <w:proofErr w:type="spellStart"/>
      <w:r w:rsidRPr="006C40C6">
        <w:rPr>
          <w:rFonts w:ascii="Cambria" w:hAnsi="Cambria" w:cs="Times New Roman"/>
          <w:sz w:val="24"/>
          <w:szCs w:val="24"/>
          <w:lang w:val="en-US"/>
        </w:rPr>
        <w:t>menyetujui</w:t>
      </w:r>
      <w:proofErr w:type="spellEnd"/>
      <w:r w:rsidRPr="006C40C6">
        <w:rPr>
          <w:rFonts w:ascii="Cambria" w:hAnsi="Cambria" w:cs="Times New Roman"/>
          <w:sz w:val="24"/>
          <w:szCs w:val="24"/>
          <w:lang w:val="en-US"/>
        </w:rPr>
        <w:t xml:space="preserve">, (2) kekerasan harus </w:t>
      </w:r>
      <w:proofErr w:type="spellStart"/>
      <w:r w:rsidRPr="006C40C6">
        <w:rPr>
          <w:rFonts w:ascii="Cambria" w:hAnsi="Cambria" w:cs="Times New Roman"/>
          <w:sz w:val="24"/>
          <w:szCs w:val="24"/>
          <w:lang w:val="en-US"/>
        </w:rPr>
        <w:t>dihentikan</w:t>
      </w:r>
      <w:proofErr w:type="spellEnd"/>
      <w:r w:rsidRPr="006C40C6">
        <w:rPr>
          <w:rFonts w:ascii="Cambria" w:hAnsi="Cambria" w:cs="Times New Roman"/>
          <w:sz w:val="24"/>
          <w:szCs w:val="24"/>
          <w:lang w:val="en-US"/>
        </w:rPr>
        <w:t xml:space="preserve">, (3) pelaku kejahatan harus mengambil </w:t>
      </w:r>
      <w:proofErr w:type="spellStart"/>
      <w:r w:rsidRPr="006C40C6">
        <w:rPr>
          <w:rFonts w:ascii="Cambria" w:hAnsi="Cambria" w:cs="Times New Roman"/>
          <w:sz w:val="24"/>
          <w:szCs w:val="24"/>
          <w:lang w:val="en-US"/>
        </w:rPr>
        <w:t>tanggung</w:t>
      </w:r>
      <w:proofErr w:type="spellEnd"/>
      <w:r w:rsidRPr="006C40C6">
        <w:rPr>
          <w:rFonts w:ascii="Cambria" w:hAnsi="Cambria" w:cs="Times New Roman"/>
          <w:sz w:val="24"/>
          <w:szCs w:val="24"/>
          <w:lang w:val="en-US"/>
        </w:rPr>
        <w:t xml:space="preserve"> jawab, (4) hanya pelaku kejahatan yang harus </w:t>
      </w:r>
      <w:proofErr w:type="spellStart"/>
      <w:r w:rsidRPr="006C40C6">
        <w:rPr>
          <w:rFonts w:ascii="Cambria" w:hAnsi="Cambria" w:cs="Times New Roman"/>
          <w:sz w:val="24"/>
          <w:szCs w:val="24"/>
          <w:lang w:val="en-US"/>
        </w:rPr>
        <w:t>dipersalahkan</w:t>
      </w:r>
      <w:proofErr w:type="spellEnd"/>
      <w:r w:rsidRPr="006C40C6">
        <w:rPr>
          <w:rFonts w:ascii="Cambria" w:hAnsi="Cambria" w:cs="Times New Roman"/>
          <w:sz w:val="24"/>
          <w:szCs w:val="24"/>
          <w:lang w:val="en-US"/>
        </w:rPr>
        <w:t xml:space="preserve"> bukan pada korban, (5) proses </w:t>
      </w:r>
      <w:proofErr w:type="spellStart"/>
      <w:r w:rsidRPr="006C40C6">
        <w:rPr>
          <w:rFonts w:ascii="Cambria" w:hAnsi="Cambria" w:cs="Times New Roman"/>
          <w:sz w:val="24"/>
          <w:szCs w:val="24"/>
          <w:lang w:val="en-US"/>
        </w:rPr>
        <w:t>mediasi</w:t>
      </w:r>
      <w:proofErr w:type="spellEnd"/>
      <w:r w:rsidRPr="006C40C6">
        <w:rPr>
          <w:rFonts w:ascii="Cambria" w:hAnsi="Cambria" w:cs="Times New Roman"/>
          <w:sz w:val="24"/>
          <w:szCs w:val="24"/>
          <w:lang w:val="en-US"/>
        </w:rPr>
        <w:t xml:space="preserve"> hanya dapat berlangsung dengan persetujuan korban.</w:t>
      </w:r>
      <w:r w:rsidRPr="006C40C6">
        <w:rPr>
          <w:rStyle w:val="ReferensiCatatanKaki"/>
          <w:rFonts w:ascii="Cambria" w:hAnsi="Cambria" w:cs="Times New Roman"/>
          <w:sz w:val="24"/>
          <w:szCs w:val="24"/>
          <w:lang w:val="en-US"/>
        </w:rPr>
        <w:footnoteReference w:id="40"/>
      </w:r>
      <w:r w:rsidR="00DB6556" w:rsidRPr="006C40C6">
        <w:rPr>
          <w:rFonts w:ascii="Cambria" w:hAnsi="Cambria" w:cs="Times New Roman"/>
          <w:sz w:val="24"/>
          <w:szCs w:val="24"/>
          <w:lang w:val="en-US"/>
        </w:rPr>
        <w:t xml:space="preserve"> </w:t>
      </w:r>
      <w:r w:rsidRPr="006C40C6">
        <w:rPr>
          <w:rFonts w:ascii="Cambria" w:hAnsi="Cambria" w:cs="Times New Roman"/>
          <w:i/>
          <w:iCs/>
          <w:sz w:val="24"/>
          <w:szCs w:val="24"/>
          <w:lang w:val="en-US"/>
        </w:rPr>
        <w:t>Restorative justice</w:t>
      </w:r>
      <w:r w:rsidRPr="006C40C6">
        <w:rPr>
          <w:rFonts w:ascii="Cambria" w:hAnsi="Cambria" w:cs="Times New Roman"/>
          <w:sz w:val="24"/>
          <w:szCs w:val="24"/>
          <w:lang w:val="en-US"/>
        </w:rPr>
        <w:t xml:space="preserve"> memang pada saat ini belum diatur secara khusus dalam perundang-undangan tindak pidana korupsi di Indonesia, akan tetapi berdasarkan kasus Putusan No.1600 tahun 2009 tersebut dikarenakan adanya Pasal 10 ayat (1) Undang-Undang Nomor 48 Tahun 2009 tentang Kekuasaan Kehakiman (Selanjutnya disebut UU Kehakiman) bahwa hakim tidak </w:t>
      </w:r>
      <w:proofErr w:type="spellStart"/>
      <w:r w:rsidRPr="006C40C6">
        <w:rPr>
          <w:rFonts w:ascii="Cambria" w:hAnsi="Cambria" w:cs="Times New Roman"/>
          <w:sz w:val="24"/>
          <w:szCs w:val="24"/>
          <w:lang w:val="en-US"/>
        </w:rPr>
        <w:t>bisa</w:t>
      </w:r>
      <w:proofErr w:type="spellEnd"/>
      <w:r w:rsidRPr="006C40C6">
        <w:rPr>
          <w:rFonts w:ascii="Cambria" w:hAnsi="Cambria" w:cs="Times New Roman"/>
          <w:sz w:val="24"/>
          <w:szCs w:val="24"/>
          <w:lang w:val="en-US"/>
        </w:rPr>
        <w:t xml:space="preserve"> menolak untuk memeriksa, mengadili, dan memutus suatu perkara dengan alasan bahwa hukum tidak ada atau kurang jelas.</w:t>
      </w:r>
      <w:r w:rsidRPr="006C40C6">
        <w:rPr>
          <w:rStyle w:val="ReferensiCatatanKaki"/>
          <w:rFonts w:ascii="Cambria" w:hAnsi="Cambria" w:cs="Times New Roman"/>
          <w:sz w:val="24"/>
          <w:szCs w:val="24"/>
          <w:lang w:val="en-US"/>
        </w:rPr>
        <w:footnoteReference w:id="41"/>
      </w:r>
      <w:r w:rsidRPr="006C40C6">
        <w:rPr>
          <w:rFonts w:ascii="Cambria" w:hAnsi="Cambria" w:cs="Times New Roman"/>
          <w:sz w:val="24"/>
          <w:szCs w:val="24"/>
          <w:lang w:val="en-US"/>
        </w:rPr>
        <w:t xml:space="preserve"> Alasan tidak ada hukum atau kurang jelas pada prinsipnya dalam Pasal 5 ayat (1) UU Kehakiman bahwa hakim mempunyai cara untuk </w:t>
      </w:r>
      <w:proofErr w:type="spellStart"/>
      <w:r w:rsidRPr="006C40C6">
        <w:rPr>
          <w:rFonts w:ascii="Cambria" w:hAnsi="Cambria" w:cs="Times New Roman"/>
          <w:sz w:val="24"/>
          <w:szCs w:val="24"/>
          <w:lang w:val="en-US"/>
        </w:rPr>
        <w:t>menemukannya</w:t>
      </w:r>
      <w:proofErr w:type="spellEnd"/>
      <w:r w:rsidRPr="006C40C6">
        <w:rPr>
          <w:rFonts w:ascii="Cambria" w:hAnsi="Cambria" w:cs="Times New Roman"/>
          <w:sz w:val="24"/>
          <w:szCs w:val="24"/>
          <w:lang w:val="en-US"/>
        </w:rPr>
        <w:t xml:space="preserve"> atau dengan kata lain melakukan penemuan hukum, sehingga hakim wajib untuk tetap memeriksa dan mengadilinya. Oleh karena itu, </w:t>
      </w:r>
      <w:r w:rsidRPr="006C40C6">
        <w:rPr>
          <w:rFonts w:ascii="Cambria" w:hAnsi="Cambria" w:cs="Times New Roman"/>
          <w:i/>
          <w:iCs/>
          <w:sz w:val="24"/>
          <w:szCs w:val="24"/>
          <w:lang w:val="en-US"/>
        </w:rPr>
        <w:t>Restorative Justice</w:t>
      </w:r>
      <w:r w:rsidRPr="006C40C6">
        <w:rPr>
          <w:rFonts w:ascii="Cambria" w:hAnsi="Cambria" w:cs="Times New Roman"/>
          <w:sz w:val="24"/>
          <w:szCs w:val="24"/>
          <w:lang w:val="en-US"/>
        </w:rPr>
        <w:t xml:space="preserve"> pada prinsipnya dapat </w:t>
      </w:r>
      <w:proofErr w:type="spellStart"/>
      <w:r w:rsidRPr="006C40C6">
        <w:rPr>
          <w:rFonts w:ascii="Cambria" w:hAnsi="Cambria" w:cs="Times New Roman"/>
          <w:sz w:val="24"/>
          <w:szCs w:val="24"/>
          <w:lang w:val="en-US"/>
        </w:rPr>
        <w:t>mengurangi</w:t>
      </w:r>
      <w:proofErr w:type="spellEnd"/>
      <w:r w:rsidRPr="006C40C6">
        <w:rPr>
          <w:rFonts w:ascii="Cambria" w:hAnsi="Cambria" w:cs="Times New Roman"/>
          <w:sz w:val="24"/>
          <w:szCs w:val="24"/>
          <w:lang w:val="en-US"/>
        </w:rPr>
        <w:t xml:space="preserve"> </w:t>
      </w:r>
      <w:proofErr w:type="spellStart"/>
      <w:r w:rsidRPr="006C40C6">
        <w:rPr>
          <w:rFonts w:ascii="Cambria" w:hAnsi="Cambria" w:cs="Times New Roman"/>
          <w:sz w:val="24"/>
          <w:szCs w:val="24"/>
          <w:lang w:val="en-US"/>
        </w:rPr>
        <w:t>beban</w:t>
      </w:r>
      <w:proofErr w:type="spellEnd"/>
      <w:r w:rsidRPr="006C40C6">
        <w:rPr>
          <w:rFonts w:ascii="Cambria" w:hAnsi="Cambria" w:cs="Times New Roman"/>
          <w:sz w:val="24"/>
          <w:szCs w:val="24"/>
          <w:lang w:val="en-US"/>
        </w:rPr>
        <w:t xml:space="preserve"> sosial-</w:t>
      </w:r>
      <w:proofErr w:type="spellStart"/>
      <w:r w:rsidRPr="006C40C6">
        <w:rPr>
          <w:rFonts w:ascii="Cambria" w:hAnsi="Cambria" w:cs="Times New Roman"/>
          <w:sz w:val="24"/>
          <w:szCs w:val="24"/>
          <w:lang w:val="en-US"/>
        </w:rPr>
        <w:t>ekonomis</w:t>
      </w:r>
      <w:proofErr w:type="spellEnd"/>
      <w:r w:rsidRPr="006C40C6">
        <w:rPr>
          <w:rFonts w:ascii="Cambria" w:hAnsi="Cambria" w:cs="Times New Roman"/>
          <w:sz w:val="24"/>
          <w:szCs w:val="24"/>
          <w:lang w:val="en-US"/>
        </w:rPr>
        <w:t xml:space="preserve"> negara dan </w:t>
      </w:r>
      <w:proofErr w:type="spellStart"/>
      <w:r w:rsidRPr="006C40C6">
        <w:rPr>
          <w:rFonts w:ascii="Cambria" w:hAnsi="Cambria" w:cs="Times New Roman"/>
          <w:sz w:val="24"/>
          <w:szCs w:val="24"/>
          <w:lang w:val="en-US"/>
        </w:rPr>
        <w:t>energi</w:t>
      </w:r>
      <w:proofErr w:type="spellEnd"/>
      <w:r w:rsidRPr="006C40C6">
        <w:rPr>
          <w:rFonts w:ascii="Cambria" w:hAnsi="Cambria" w:cs="Times New Roman"/>
          <w:sz w:val="24"/>
          <w:szCs w:val="24"/>
          <w:lang w:val="en-US"/>
        </w:rPr>
        <w:t xml:space="preserve"> penegak hukum dalam memberikan keadilan bagi masyarakat. Untuk itu, </w:t>
      </w:r>
      <w:proofErr w:type="spellStart"/>
      <w:r w:rsidRPr="006C40C6">
        <w:rPr>
          <w:rFonts w:ascii="Cambria" w:hAnsi="Cambria" w:cs="Times New Roman"/>
          <w:sz w:val="24"/>
          <w:szCs w:val="24"/>
          <w:lang w:val="en-US"/>
        </w:rPr>
        <w:t>keberadaan</w:t>
      </w:r>
      <w:proofErr w:type="spellEnd"/>
      <w:r w:rsidRPr="006C40C6">
        <w:rPr>
          <w:rFonts w:ascii="Cambria" w:hAnsi="Cambria" w:cs="Times New Roman"/>
          <w:sz w:val="24"/>
          <w:szCs w:val="24"/>
          <w:lang w:val="en-US"/>
        </w:rPr>
        <w:t xml:space="preserve"> </w:t>
      </w:r>
      <w:proofErr w:type="spellStart"/>
      <w:r w:rsidRPr="006C40C6">
        <w:rPr>
          <w:rFonts w:ascii="Cambria" w:hAnsi="Cambria" w:cs="Times New Roman"/>
          <w:sz w:val="24"/>
          <w:szCs w:val="24"/>
          <w:lang w:val="en-US"/>
        </w:rPr>
        <w:t>lembaga</w:t>
      </w:r>
      <w:proofErr w:type="spellEnd"/>
      <w:r w:rsidRPr="006C40C6">
        <w:rPr>
          <w:rFonts w:ascii="Cambria" w:hAnsi="Cambria" w:cs="Times New Roman"/>
          <w:sz w:val="24"/>
          <w:szCs w:val="24"/>
          <w:lang w:val="en-US"/>
        </w:rPr>
        <w:t xml:space="preserve"> restorative justice </w:t>
      </w:r>
      <w:proofErr w:type="spellStart"/>
      <w:r w:rsidRPr="006C40C6">
        <w:rPr>
          <w:rFonts w:ascii="Cambria" w:hAnsi="Cambria" w:cs="Times New Roman"/>
          <w:sz w:val="24"/>
          <w:szCs w:val="24"/>
          <w:lang w:val="en-US"/>
        </w:rPr>
        <w:t>prosedurnya</w:t>
      </w:r>
      <w:proofErr w:type="spellEnd"/>
      <w:r w:rsidRPr="006C40C6">
        <w:rPr>
          <w:rFonts w:ascii="Cambria" w:hAnsi="Cambria" w:cs="Times New Roman"/>
          <w:sz w:val="24"/>
          <w:szCs w:val="24"/>
          <w:lang w:val="en-US"/>
        </w:rPr>
        <w:t xml:space="preserve"> perlu dimasukkan dalam sistem peradilan pidana. </w:t>
      </w:r>
    </w:p>
    <w:p w:rsidR="00353AC5" w:rsidRPr="006C40C6" w:rsidRDefault="00933C71" w:rsidP="00EC7DCC">
      <w:pPr>
        <w:spacing w:line="360" w:lineRule="auto"/>
        <w:jc w:val="both"/>
        <w:rPr>
          <w:rFonts w:ascii="Cambria" w:hAnsi="Cambria" w:cs="Times New Roman"/>
          <w:sz w:val="24"/>
          <w:szCs w:val="24"/>
          <w:lang w:val="en-US"/>
        </w:rPr>
      </w:pPr>
      <w:r w:rsidRPr="006C40C6">
        <w:rPr>
          <w:rFonts w:ascii="Cambria" w:hAnsi="Cambria" w:cs="Times New Roman"/>
          <w:sz w:val="24"/>
          <w:szCs w:val="24"/>
          <w:lang w:val="en-US"/>
        </w:rPr>
        <w:t xml:space="preserve">       </w:t>
      </w:r>
      <w:r w:rsidR="00A03CFB" w:rsidRPr="006C40C6">
        <w:rPr>
          <w:rFonts w:ascii="Cambria" w:hAnsi="Cambria" w:cs="Times New Roman"/>
          <w:sz w:val="24"/>
          <w:szCs w:val="24"/>
          <w:lang w:val="en-US"/>
        </w:rPr>
        <w:t>Pada</w:t>
      </w:r>
      <w:r w:rsidRPr="006C40C6">
        <w:rPr>
          <w:rFonts w:ascii="Cambria" w:hAnsi="Cambria" w:cs="Times New Roman"/>
          <w:sz w:val="24"/>
          <w:szCs w:val="24"/>
          <w:lang w:val="en-US"/>
        </w:rPr>
        <w:t xml:space="preserve"> tindak pidana korupsi </w:t>
      </w:r>
      <w:proofErr w:type="spellStart"/>
      <w:r w:rsidRPr="006C40C6">
        <w:rPr>
          <w:rFonts w:ascii="Cambria" w:hAnsi="Cambria" w:cs="Times New Roman"/>
          <w:sz w:val="24"/>
          <w:szCs w:val="24"/>
          <w:lang w:val="en-US"/>
        </w:rPr>
        <w:t>sebenarnya</w:t>
      </w:r>
      <w:proofErr w:type="spellEnd"/>
      <w:r w:rsidRPr="006C40C6">
        <w:rPr>
          <w:rFonts w:ascii="Cambria" w:hAnsi="Cambria" w:cs="Times New Roman"/>
          <w:sz w:val="24"/>
          <w:szCs w:val="24"/>
          <w:lang w:val="en-US"/>
        </w:rPr>
        <w:t xml:space="preserve"> sudah </w:t>
      </w:r>
      <w:proofErr w:type="spellStart"/>
      <w:r w:rsidRPr="006C40C6">
        <w:rPr>
          <w:rFonts w:ascii="Cambria" w:hAnsi="Cambria" w:cs="Times New Roman"/>
          <w:sz w:val="24"/>
          <w:szCs w:val="24"/>
          <w:lang w:val="en-US"/>
        </w:rPr>
        <w:t>diberlakukan</w:t>
      </w:r>
      <w:proofErr w:type="spellEnd"/>
      <w:r w:rsidRPr="006C40C6">
        <w:rPr>
          <w:rFonts w:ascii="Cambria" w:hAnsi="Cambria" w:cs="Times New Roman"/>
          <w:sz w:val="24"/>
          <w:szCs w:val="24"/>
          <w:lang w:val="en-US"/>
        </w:rPr>
        <w:t xml:space="preserve"> dengan Surat </w:t>
      </w:r>
      <w:proofErr w:type="spellStart"/>
      <w:r w:rsidRPr="006C40C6">
        <w:rPr>
          <w:rFonts w:ascii="Cambria" w:hAnsi="Cambria" w:cs="Times New Roman"/>
          <w:sz w:val="24"/>
          <w:szCs w:val="24"/>
          <w:lang w:val="en-US"/>
        </w:rPr>
        <w:t>Edaran</w:t>
      </w:r>
      <w:proofErr w:type="spellEnd"/>
      <w:r w:rsidRPr="006C40C6">
        <w:rPr>
          <w:rFonts w:ascii="Cambria" w:hAnsi="Cambria" w:cs="Times New Roman"/>
          <w:sz w:val="24"/>
          <w:szCs w:val="24"/>
          <w:lang w:val="en-US"/>
        </w:rPr>
        <w:t xml:space="preserve"> </w:t>
      </w:r>
      <w:proofErr w:type="spellStart"/>
      <w:r w:rsidRPr="006C40C6">
        <w:rPr>
          <w:rFonts w:ascii="Cambria" w:hAnsi="Cambria" w:cs="Times New Roman"/>
          <w:sz w:val="24"/>
          <w:szCs w:val="24"/>
          <w:lang w:val="en-US"/>
        </w:rPr>
        <w:t>dibeberapa</w:t>
      </w:r>
      <w:proofErr w:type="spellEnd"/>
      <w:r w:rsidRPr="006C40C6">
        <w:rPr>
          <w:rFonts w:ascii="Cambria" w:hAnsi="Cambria" w:cs="Times New Roman"/>
          <w:sz w:val="24"/>
          <w:szCs w:val="24"/>
          <w:lang w:val="en-US"/>
        </w:rPr>
        <w:t xml:space="preserve"> instansi penegak hukum </w:t>
      </w:r>
      <w:proofErr w:type="spellStart"/>
      <w:r w:rsidRPr="006C40C6">
        <w:rPr>
          <w:rFonts w:ascii="Cambria" w:hAnsi="Cambria" w:cs="Times New Roman"/>
          <w:sz w:val="24"/>
          <w:szCs w:val="24"/>
          <w:lang w:val="en-US"/>
        </w:rPr>
        <w:t>diantaranya</w:t>
      </w:r>
      <w:proofErr w:type="spellEnd"/>
      <w:r w:rsidRPr="006C40C6">
        <w:rPr>
          <w:rFonts w:ascii="Cambria" w:hAnsi="Cambria" w:cs="Times New Roman"/>
          <w:sz w:val="24"/>
          <w:szCs w:val="24"/>
        </w:rPr>
        <w:t>,</w:t>
      </w:r>
      <w:r w:rsidRPr="006C40C6">
        <w:rPr>
          <w:rFonts w:ascii="Cambria" w:hAnsi="Cambria" w:cs="Times New Roman"/>
          <w:sz w:val="24"/>
          <w:szCs w:val="24"/>
          <w:lang w:val="en-US"/>
        </w:rPr>
        <w:t xml:space="preserve"> akan tetapi belum dibentuk melalui perundang-undangan: </w:t>
      </w:r>
    </w:p>
    <w:p w:rsidR="00F72B31" w:rsidRPr="006C40C6" w:rsidRDefault="00933C71" w:rsidP="00F72B31">
      <w:pPr>
        <w:pStyle w:val="DaftarParagraf"/>
        <w:numPr>
          <w:ilvl w:val="0"/>
          <w:numId w:val="2"/>
        </w:numPr>
        <w:spacing w:line="360" w:lineRule="auto"/>
        <w:jc w:val="both"/>
        <w:rPr>
          <w:rFonts w:ascii="Cambria" w:hAnsi="Cambria" w:cs="Times New Roman"/>
          <w:sz w:val="24"/>
          <w:szCs w:val="24"/>
          <w:lang w:val="en-US"/>
        </w:rPr>
      </w:pPr>
      <w:r w:rsidRPr="006C40C6">
        <w:rPr>
          <w:rFonts w:ascii="Cambria" w:hAnsi="Cambria" w:cs="Times New Roman"/>
          <w:sz w:val="24"/>
          <w:szCs w:val="24"/>
          <w:lang w:val="en-US"/>
        </w:rPr>
        <w:t xml:space="preserve">Surat </w:t>
      </w:r>
      <w:proofErr w:type="spellStart"/>
      <w:r w:rsidRPr="006C40C6">
        <w:rPr>
          <w:rFonts w:ascii="Cambria" w:hAnsi="Cambria" w:cs="Times New Roman"/>
          <w:sz w:val="24"/>
          <w:szCs w:val="24"/>
          <w:lang w:val="en-US"/>
        </w:rPr>
        <w:t>Kapolri</w:t>
      </w:r>
      <w:proofErr w:type="spellEnd"/>
      <w:r w:rsidRPr="006C40C6">
        <w:rPr>
          <w:rFonts w:ascii="Cambria" w:hAnsi="Cambria" w:cs="Times New Roman"/>
          <w:sz w:val="24"/>
          <w:szCs w:val="24"/>
          <w:lang w:val="en-US"/>
        </w:rPr>
        <w:t xml:space="preserve"> No. Pol. B/3022/XII/2009/</w:t>
      </w:r>
      <w:proofErr w:type="spellStart"/>
      <w:r w:rsidRPr="006C40C6">
        <w:rPr>
          <w:rFonts w:ascii="Cambria" w:hAnsi="Cambria" w:cs="Times New Roman"/>
          <w:sz w:val="24"/>
          <w:szCs w:val="24"/>
          <w:lang w:val="en-US"/>
        </w:rPr>
        <w:t>sdeops</w:t>
      </w:r>
      <w:proofErr w:type="spellEnd"/>
      <w:r w:rsidRPr="006C40C6">
        <w:rPr>
          <w:rFonts w:ascii="Cambria" w:hAnsi="Cambria" w:cs="Times New Roman"/>
          <w:sz w:val="24"/>
          <w:szCs w:val="24"/>
          <w:lang w:val="en-US"/>
        </w:rPr>
        <w:t xml:space="preserve"> tentang konsep </w:t>
      </w:r>
      <w:proofErr w:type="spellStart"/>
      <w:r w:rsidRPr="006C40C6">
        <w:rPr>
          <w:rFonts w:ascii="Cambria" w:hAnsi="Cambria" w:cs="Times New Roman"/>
          <w:i/>
          <w:iCs/>
          <w:sz w:val="24"/>
          <w:szCs w:val="24"/>
          <w:lang w:val="en-US"/>
        </w:rPr>
        <w:t>Alternatif</w:t>
      </w:r>
      <w:proofErr w:type="spellEnd"/>
      <w:r w:rsidR="004B1EB0" w:rsidRPr="006C40C6">
        <w:rPr>
          <w:rFonts w:ascii="Cambria" w:hAnsi="Cambria" w:cs="Times New Roman"/>
          <w:i/>
          <w:iCs/>
          <w:sz w:val="24"/>
          <w:szCs w:val="24"/>
          <w:lang w:val="en-US"/>
        </w:rPr>
        <w:t xml:space="preserve"> </w:t>
      </w:r>
      <w:r w:rsidRPr="006C40C6">
        <w:rPr>
          <w:rFonts w:ascii="Cambria" w:hAnsi="Cambria" w:cs="Times New Roman"/>
          <w:i/>
          <w:iCs/>
          <w:sz w:val="24"/>
          <w:szCs w:val="24"/>
          <w:lang w:val="en-US"/>
        </w:rPr>
        <w:t>Dispute Resolution</w:t>
      </w:r>
      <w:r w:rsidRPr="006C40C6">
        <w:rPr>
          <w:rFonts w:ascii="Cambria" w:hAnsi="Cambria" w:cs="Times New Roman"/>
          <w:sz w:val="24"/>
          <w:szCs w:val="24"/>
          <w:lang w:val="en-US"/>
        </w:rPr>
        <w:t xml:space="preserve"> (ADR), dalam </w:t>
      </w:r>
      <w:proofErr w:type="spellStart"/>
      <w:r w:rsidRPr="006C40C6">
        <w:rPr>
          <w:rFonts w:ascii="Cambria" w:hAnsi="Cambria" w:cs="Times New Roman"/>
          <w:sz w:val="24"/>
          <w:szCs w:val="24"/>
          <w:lang w:val="en-US"/>
        </w:rPr>
        <w:t>poin</w:t>
      </w:r>
      <w:proofErr w:type="spellEnd"/>
      <w:r w:rsidRPr="006C40C6">
        <w:rPr>
          <w:rFonts w:ascii="Cambria" w:hAnsi="Cambria" w:cs="Times New Roman"/>
          <w:sz w:val="24"/>
          <w:szCs w:val="24"/>
          <w:lang w:val="en-US"/>
        </w:rPr>
        <w:t xml:space="preserve"> yang pertama </w:t>
      </w:r>
      <w:proofErr w:type="spellStart"/>
      <w:r w:rsidRPr="006C40C6">
        <w:rPr>
          <w:rFonts w:ascii="Cambria" w:hAnsi="Cambria" w:cs="Times New Roman"/>
          <w:sz w:val="24"/>
          <w:szCs w:val="24"/>
          <w:lang w:val="en-US"/>
        </w:rPr>
        <w:t>tertulis</w:t>
      </w:r>
      <w:proofErr w:type="spellEnd"/>
      <w:r w:rsidRPr="006C40C6">
        <w:rPr>
          <w:rFonts w:ascii="Cambria" w:hAnsi="Cambria" w:cs="Times New Roman"/>
          <w:sz w:val="24"/>
          <w:szCs w:val="24"/>
          <w:lang w:val="en-US"/>
        </w:rPr>
        <w:t xml:space="preserve"> bahwa </w:t>
      </w:r>
      <w:proofErr w:type="spellStart"/>
      <w:r w:rsidRPr="006C40C6">
        <w:rPr>
          <w:rFonts w:ascii="Cambria" w:hAnsi="Cambria" w:cs="Times New Roman"/>
          <w:sz w:val="24"/>
          <w:szCs w:val="24"/>
          <w:lang w:val="en-US"/>
        </w:rPr>
        <w:t>penanganan</w:t>
      </w:r>
      <w:proofErr w:type="spellEnd"/>
      <w:r w:rsidRPr="006C40C6">
        <w:rPr>
          <w:rFonts w:ascii="Cambria" w:hAnsi="Cambria" w:cs="Times New Roman"/>
          <w:sz w:val="24"/>
          <w:szCs w:val="24"/>
          <w:lang w:val="en-US"/>
        </w:rPr>
        <w:t xml:space="preserve"> kasus </w:t>
      </w:r>
      <w:r w:rsidRPr="006C40C6">
        <w:rPr>
          <w:rFonts w:ascii="Cambria" w:hAnsi="Cambria" w:cs="Times New Roman"/>
          <w:sz w:val="24"/>
          <w:szCs w:val="24"/>
          <w:lang w:val="en-US"/>
        </w:rPr>
        <w:lastRenderedPageBreak/>
        <w:t xml:space="preserve">pidana yang mempunyai kerugian </w:t>
      </w:r>
      <w:proofErr w:type="spellStart"/>
      <w:r w:rsidRPr="006C40C6">
        <w:rPr>
          <w:rFonts w:ascii="Cambria" w:hAnsi="Cambria" w:cs="Times New Roman"/>
          <w:sz w:val="24"/>
          <w:szCs w:val="24"/>
          <w:lang w:val="en-US"/>
        </w:rPr>
        <w:t>materi</w:t>
      </w:r>
      <w:proofErr w:type="spellEnd"/>
      <w:r w:rsidRPr="006C40C6">
        <w:rPr>
          <w:rFonts w:ascii="Cambria" w:hAnsi="Cambria" w:cs="Times New Roman"/>
          <w:sz w:val="24"/>
          <w:szCs w:val="24"/>
          <w:lang w:val="en-US"/>
        </w:rPr>
        <w:t xml:space="preserve"> </w:t>
      </w:r>
      <w:proofErr w:type="spellStart"/>
      <w:r w:rsidRPr="006C40C6">
        <w:rPr>
          <w:rFonts w:ascii="Cambria" w:hAnsi="Cambria" w:cs="Times New Roman"/>
          <w:sz w:val="24"/>
          <w:szCs w:val="24"/>
          <w:lang w:val="en-US"/>
        </w:rPr>
        <w:t>kecil</w:t>
      </w:r>
      <w:proofErr w:type="spellEnd"/>
      <w:r w:rsidRPr="006C40C6">
        <w:rPr>
          <w:rFonts w:ascii="Cambria" w:hAnsi="Cambria" w:cs="Times New Roman"/>
          <w:sz w:val="24"/>
          <w:szCs w:val="24"/>
          <w:lang w:val="en-US"/>
        </w:rPr>
        <w:t xml:space="preserve">, penyelesaiannya dapat </w:t>
      </w:r>
      <w:proofErr w:type="spellStart"/>
      <w:r w:rsidRPr="006C40C6">
        <w:rPr>
          <w:rFonts w:ascii="Cambria" w:hAnsi="Cambria" w:cs="Times New Roman"/>
          <w:sz w:val="24"/>
          <w:szCs w:val="24"/>
          <w:lang w:val="en-US"/>
        </w:rPr>
        <w:t>diarahkan</w:t>
      </w:r>
      <w:proofErr w:type="spellEnd"/>
      <w:r w:rsidRPr="006C40C6">
        <w:rPr>
          <w:rFonts w:ascii="Cambria" w:hAnsi="Cambria" w:cs="Times New Roman"/>
          <w:sz w:val="24"/>
          <w:szCs w:val="24"/>
          <w:lang w:val="en-US"/>
        </w:rPr>
        <w:t xml:space="preserve"> melalui konsep ADR yang </w:t>
      </w:r>
      <w:proofErr w:type="spellStart"/>
      <w:r w:rsidRPr="006C40C6">
        <w:rPr>
          <w:rFonts w:ascii="Cambria" w:hAnsi="Cambria" w:cs="Times New Roman"/>
          <w:sz w:val="24"/>
          <w:szCs w:val="24"/>
          <w:lang w:val="en-US"/>
        </w:rPr>
        <w:t>sebenarnya</w:t>
      </w:r>
      <w:proofErr w:type="spellEnd"/>
      <w:r w:rsidRPr="006C40C6">
        <w:rPr>
          <w:rFonts w:ascii="Cambria" w:hAnsi="Cambria" w:cs="Times New Roman"/>
          <w:sz w:val="24"/>
          <w:szCs w:val="24"/>
          <w:lang w:val="en-US"/>
        </w:rPr>
        <w:t xml:space="preserve"> memiliki </w:t>
      </w:r>
      <w:proofErr w:type="spellStart"/>
      <w:r w:rsidRPr="006C40C6">
        <w:rPr>
          <w:rFonts w:ascii="Cambria" w:hAnsi="Cambria" w:cs="Times New Roman"/>
          <w:sz w:val="24"/>
          <w:szCs w:val="24"/>
          <w:lang w:val="en-US"/>
        </w:rPr>
        <w:t>kesamaan</w:t>
      </w:r>
      <w:proofErr w:type="spellEnd"/>
      <w:r w:rsidRPr="006C40C6">
        <w:rPr>
          <w:rFonts w:ascii="Cambria" w:hAnsi="Cambria" w:cs="Times New Roman"/>
          <w:sz w:val="24"/>
          <w:szCs w:val="24"/>
          <w:lang w:val="en-US"/>
        </w:rPr>
        <w:t xml:space="preserve"> dengan Restorative Justice yang </w:t>
      </w:r>
      <w:proofErr w:type="spellStart"/>
      <w:r w:rsidRPr="006C40C6">
        <w:rPr>
          <w:rFonts w:ascii="Cambria" w:hAnsi="Cambria" w:cs="Times New Roman"/>
          <w:sz w:val="24"/>
          <w:szCs w:val="24"/>
          <w:lang w:val="en-US"/>
        </w:rPr>
        <w:t>mengedapankan</w:t>
      </w:r>
      <w:proofErr w:type="spellEnd"/>
      <w:r w:rsidRPr="006C40C6">
        <w:rPr>
          <w:rFonts w:ascii="Cambria" w:hAnsi="Cambria" w:cs="Times New Roman"/>
          <w:sz w:val="24"/>
          <w:szCs w:val="24"/>
          <w:lang w:val="en-US"/>
        </w:rPr>
        <w:t xml:space="preserve"> musyawarah antara pihak yang </w:t>
      </w:r>
      <w:proofErr w:type="spellStart"/>
      <w:r w:rsidRPr="006C40C6">
        <w:rPr>
          <w:rFonts w:ascii="Cambria" w:hAnsi="Cambria" w:cs="Times New Roman"/>
          <w:sz w:val="24"/>
          <w:szCs w:val="24"/>
          <w:lang w:val="en-US"/>
        </w:rPr>
        <w:t>terlibat</w:t>
      </w:r>
      <w:proofErr w:type="spellEnd"/>
      <w:r w:rsidRPr="006C40C6">
        <w:rPr>
          <w:rFonts w:ascii="Cambria" w:hAnsi="Cambria" w:cs="Times New Roman"/>
          <w:sz w:val="24"/>
          <w:szCs w:val="24"/>
          <w:lang w:val="en-US"/>
        </w:rPr>
        <w:t>;</w:t>
      </w:r>
    </w:p>
    <w:p w:rsidR="00353AC5" w:rsidRPr="006C40C6" w:rsidRDefault="00933C71" w:rsidP="00F72B31">
      <w:pPr>
        <w:pStyle w:val="DaftarParagraf"/>
        <w:numPr>
          <w:ilvl w:val="0"/>
          <w:numId w:val="2"/>
        </w:numPr>
        <w:spacing w:line="360" w:lineRule="auto"/>
        <w:jc w:val="both"/>
        <w:rPr>
          <w:rFonts w:ascii="Cambria" w:hAnsi="Cambria" w:cs="Times New Roman"/>
          <w:sz w:val="24"/>
          <w:szCs w:val="24"/>
          <w:lang w:val="en-US"/>
        </w:rPr>
      </w:pPr>
      <w:r w:rsidRPr="006C40C6">
        <w:rPr>
          <w:rFonts w:ascii="Cambria" w:hAnsi="Cambria" w:cs="Times New Roman"/>
          <w:sz w:val="24"/>
          <w:szCs w:val="24"/>
          <w:lang w:val="en-US"/>
        </w:rPr>
        <w:t xml:space="preserve">Surat </w:t>
      </w:r>
      <w:proofErr w:type="spellStart"/>
      <w:r w:rsidRPr="006C40C6">
        <w:rPr>
          <w:rFonts w:ascii="Cambria" w:hAnsi="Cambria" w:cs="Times New Roman"/>
          <w:sz w:val="24"/>
          <w:szCs w:val="24"/>
          <w:lang w:val="en-US"/>
        </w:rPr>
        <w:t>Edaran</w:t>
      </w:r>
      <w:proofErr w:type="spellEnd"/>
      <w:r w:rsidRPr="006C40C6">
        <w:rPr>
          <w:rFonts w:ascii="Cambria" w:hAnsi="Cambria" w:cs="Times New Roman"/>
          <w:sz w:val="24"/>
          <w:szCs w:val="24"/>
          <w:lang w:val="en-US"/>
        </w:rPr>
        <w:t xml:space="preserve"> Jaksa Agung Muda Pidana Khusus Nomor: B113/F/Fd.1/05/2010 tanggal 18 Mei 2010, salah satu </w:t>
      </w:r>
      <w:proofErr w:type="spellStart"/>
      <w:r w:rsidRPr="006C40C6">
        <w:rPr>
          <w:rFonts w:ascii="Cambria" w:hAnsi="Cambria" w:cs="Times New Roman"/>
          <w:sz w:val="24"/>
          <w:szCs w:val="24"/>
          <w:lang w:val="en-US"/>
        </w:rPr>
        <w:t>poin</w:t>
      </w:r>
      <w:proofErr w:type="spellEnd"/>
      <w:r w:rsidRPr="006C40C6">
        <w:rPr>
          <w:rFonts w:ascii="Cambria" w:hAnsi="Cambria" w:cs="Times New Roman"/>
          <w:sz w:val="24"/>
          <w:szCs w:val="24"/>
          <w:lang w:val="en-US"/>
        </w:rPr>
        <w:t xml:space="preserve"> dalam </w:t>
      </w:r>
      <w:proofErr w:type="spellStart"/>
      <w:r w:rsidRPr="006C40C6">
        <w:rPr>
          <w:rFonts w:ascii="Cambria" w:hAnsi="Cambria" w:cs="Times New Roman"/>
          <w:sz w:val="24"/>
          <w:szCs w:val="24"/>
          <w:lang w:val="en-US"/>
        </w:rPr>
        <w:t>isinya</w:t>
      </w:r>
      <w:proofErr w:type="spellEnd"/>
      <w:r w:rsidRPr="006C40C6">
        <w:rPr>
          <w:rFonts w:ascii="Cambria" w:hAnsi="Cambria" w:cs="Times New Roman"/>
          <w:sz w:val="24"/>
          <w:szCs w:val="24"/>
          <w:lang w:val="en-US"/>
        </w:rPr>
        <w:t xml:space="preserve"> adalah </w:t>
      </w:r>
      <w:proofErr w:type="spellStart"/>
      <w:r w:rsidRPr="006C40C6">
        <w:rPr>
          <w:rFonts w:ascii="Cambria" w:hAnsi="Cambria" w:cs="Times New Roman"/>
          <w:sz w:val="24"/>
          <w:szCs w:val="24"/>
          <w:lang w:val="en-US"/>
        </w:rPr>
        <w:t>menginstruksikan</w:t>
      </w:r>
      <w:proofErr w:type="spellEnd"/>
      <w:r w:rsidRPr="006C40C6">
        <w:rPr>
          <w:rFonts w:ascii="Cambria" w:hAnsi="Cambria" w:cs="Times New Roman"/>
          <w:sz w:val="24"/>
          <w:szCs w:val="24"/>
          <w:lang w:val="en-US"/>
        </w:rPr>
        <w:t xml:space="preserve"> kepada </w:t>
      </w:r>
      <w:proofErr w:type="spellStart"/>
      <w:r w:rsidRPr="006C40C6">
        <w:rPr>
          <w:rFonts w:ascii="Cambria" w:hAnsi="Cambria" w:cs="Times New Roman"/>
          <w:sz w:val="24"/>
          <w:szCs w:val="24"/>
          <w:lang w:val="en-US"/>
        </w:rPr>
        <w:t>seluruh</w:t>
      </w:r>
      <w:proofErr w:type="spellEnd"/>
      <w:r w:rsidRPr="006C40C6">
        <w:rPr>
          <w:rFonts w:ascii="Cambria" w:hAnsi="Cambria" w:cs="Times New Roman"/>
          <w:sz w:val="24"/>
          <w:szCs w:val="24"/>
          <w:lang w:val="en-US"/>
        </w:rPr>
        <w:t xml:space="preserve"> </w:t>
      </w:r>
      <w:proofErr w:type="spellStart"/>
      <w:r w:rsidRPr="006C40C6">
        <w:rPr>
          <w:rFonts w:ascii="Cambria" w:hAnsi="Cambria" w:cs="Times New Roman"/>
          <w:sz w:val="24"/>
          <w:szCs w:val="24"/>
          <w:lang w:val="en-US"/>
        </w:rPr>
        <w:t>Kejaksaan</w:t>
      </w:r>
      <w:proofErr w:type="spellEnd"/>
      <w:r w:rsidRPr="006C40C6">
        <w:rPr>
          <w:rFonts w:ascii="Cambria" w:hAnsi="Cambria" w:cs="Times New Roman"/>
          <w:sz w:val="24"/>
          <w:szCs w:val="24"/>
          <w:lang w:val="en-US"/>
        </w:rPr>
        <w:t xml:space="preserve"> Tinggi yang </w:t>
      </w:r>
      <w:proofErr w:type="spellStart"/>
      <w:r w:rsidRPr="006C40C6">
        <w:rPr>
          <w:rFonts w:ascii="Cambria" w:hAnsi="Cambria" w:cs="Times New Roman"/>
          <w:sz w:val="24"/>
          <w:szCs w:val="24"/>
          <w:lang w:val="en-US"/>
        </w:rPr>
        <w:t>isinya</w:t>
      </w:r>
      <w:proofErr w:type="spellEnd"/>
      <w:r w:rsidRPr="006C40C6">
        <w:rPr>
          <w:rFonts w:ascii="Cambria" w:hAnsi="Cambria" w:cs="Times New Roman"/>
          <w:sz w:val="24"/>
          <w:szCs w:val="24"/>
          <w:lang w:val="en-US"/>
        </w:rPr>
        <w:t xml:space="preserve"> </w:t>
      </w:r>
      <w:proofErr w:type="spellStart"/>
      <w:r w:rsidRPr="006C40C6">
        <w:rPr>
          <w:rFonts w:ascii="Cambria" w:hAnsi="Cambria" w:cs="Times New Roman"/>
          <w:sz w:val="24"/>
          <w:szCs w:val="24"/>
          <w:lang w:val="en-US"/>
        </w:rPr>
        <w:t>himbauan</w:t>
      </w:r>
      <w:proofErr w:type="spellEnd"/>
      <w:r w:rsidRPr="006C40C6">
        <w:rPr>
          <w:rFonts w:ascii="Cambria" w:hAnsi="Cambria" w:cs="Times New Roman"/>
          <w:sz w:val="24"/>
          <w:szCs w:val="24"/>
          <w:lang w:val="en-US"/>
        </w:rPr>
        <w:t xml:space="preserve"> agar dalam kasus </w:t>
      </w:r>
      <w:proofErr w:type="spellStart"/>
      <w:r w:rsidRPr="006C40C6">
        <w:rPr>
          <w:rFonts w:ascii="Cambria" w:hAnsi="Cambria" w:cs="Times New Roman"/>
          <w:sz w:val="24"/>
          <w:szCs w:val="24"/>
          <w:lang w:val="en-US"/>
        </w:rPr>
        <w:t>dugaan</w:t>
      </w:r>
      <w:proofErr w:type="spellEnd"/>
      <w:r w:rsidRPr="006C40C6">
        <w:rPr>
          <w:rFonts w:ascii="Cambria" w:hAnsi="Cambria" w:cs="Times New Roman"/>
          <w:sz w:val="24"/>
          <w:szCs w:val="24"/>
          <w:lang w:val="en-US"/>
        </w:rPr>
        <w:t xml:space="preserve"> tindak pidana korupsi, masyarakat yang dengan </w:t>
      </w:r>
      <w:proofErr w:type="spellStart"/>
      <w:r w:rsidRPr="006C40C6">
        <w:rPr>
          <w:rFonts w:ascii="Cambria" w:hAnsi="Cambria" w:cs="Times New Roman"/>
          <w:sz w:val="24"/>
          <w:szCs w:val="24"/>
          <w:lang w:val="en-US"/>
        </w:rPr>
        <w:t>kesadaran</w:t>
      </w:r>
      <w:proofErr w:type="spellEnd"/>
      <w:r w:rsidRPr="006C40C6">
        <w:rPr>
          <w:rFonts w:ascii="Cambria" w:hAnsi="Cambria" w:cs="Times New Roman"/>
          <w:sz w:val="24"/>
          <w:szCs w:val="24"/>
          <w:lang w:val="en-US"/>
        </w:rPr>
        <w:t xml:space="preserve"> telah </w:t>
      </w:r>
      <w:proofErr w:type="spellStart"/>
      <w:r w:rsidRPr="006C40C6">
        <w:rPr>
          <w:rFonts w:ascii="Cambria" w:hAnsi="Cambria" w:cs="Times New Roman"/>
          <w:sz w:val="24"/>
          <w:szCs w:val="24"/>
          <w:lang w:val="en-US"/>
        </w:rPr>
        <w:t>mengembalikan</w:t>
      </w:r>
      <w:proofErr w:type="spellEnd"/>
      <w:r w:rsidRPr="006C40C6">
        <w:rPr>
          <w:rFonts w:ascii="Cambria" w:hAnsi="Cambria" w:cs="Times New Roman"/>
          <w:sz w:val="24"/>
          <w:szCs w:val="24"/>
          <w:lang w:val="en-US"/>
        </w:rPr>
        <w:t xml:space="preserve"> kerugian Negara perlu </w:t>
      </w:r>
      <w:proofErr w:type="spellStart"/>
      <w:r w:rsidRPr="006C40C6">
        <w:rPr>
          <w:rFonts w:ascii="Cambria" w:hAnsi="Cambria" w:cs="Times New Roman"/>
          <w:sz w:val="24"/>
          <w:szCs w:val="24"/>
          <w:lang w:val="en-US"/>
        </w:rPr>
        <w:t>dipertimbangkan</w:t>
      </w:r>
      <w:proofErr w:type="spellEnd"/>
      <w:r w:rsidRPr="006C40C6">
        <w:rPr>
          <w:rFonts w:ascii="Cambria" w:hAnsi="Cambria" w:cs="Times New Roman"/>
          <w:sz w:val="24"/>
          <w:szCs w:val="24"/>
          <w:lang w:val="en-US"/>
        </w:rPr>
        <w:t xml:space="preserve"> untuk tidak </w:t>
      </w:r>
      <w:r w:rsidRPr="006C40C6">
        <w:rPr>
          <w:rFonts w:ascii="Cambria" w:hAnsi="Cambria" w:cs="Times New Roman"/>
          <w:sz w:val="24"/>
          <w:szCs w:val="24"/>
          <w:lang w:val="en-US"/>
        </w:rPr>
        <w:tab/>
      </w:r>
      <w:proofErr w:type="spellStart"/>
      <w:r w:rsidRPr="006C40C6">
        <w:rPr>
          <w:rFonts w:ascii="Cambria" w:hAnsi="Cambria" w:cs="Times New Roman"/>
          <w:sz w:val="24"/>
          <w:szCs w:val="24"/>
          <w:lang w:val="en-US"/>
        </w:rPr>
        <w:t>ditindaklanjuti</w:t>
      </w:r>
      <w:proofErr w:type="spellEnd"/>
      <w:r w:rsidR="0098098D" w:rsidRPr="006C40C6">
        <w:rPr>
          <w:rFonts w:ascii="Cambria" w:hAnsi="Cambria" w:cs="Times New Roman"/>
          <w:sz w:val="24"/>
          <w:szCs w:val="24"/>
          <w:lang w:val="en-US"/>
        </w:rPr>
        <w:t xml:space="preserve"> </w:t>
      </w:r>
      <w:r w:rsidRPr="006C40C6">
        <w:rPr>
          <w:rFonts w:ascii="Cambria" w:hAnsi="Cambria" w:cs="Times New Roman"/>
          <w:sz w:val="24"/>
          <w:szCs w:val="24"/>
          <w:lang w:val="en-US"/>
        </w:rPr>
        <w:t>atas</w:t>
      </w:r>
      <w:r w:rsidR="0098098D" w:rsidRPr="006C40C6">
        <w:rPr>
          <w:rFonts w:ascii="Cambria" w:hAnsi="Cambria" w:cs="Times New Roman"/>
          <w:sz w:val="24"/>
          <w:szCs w:val="24"/>
          <w:lang w:val="en-US"/>
        </w:rPr>
        <w:t xml:space="preserve"> </w:t>
      </w:r>
      <w:r w:rsidRPr="006C40C6">
        <w:rPr>
          <w:rFonts w:ascii="Cambria" w:hAnsi="Cambria" w:cs="Times New Roman"/>
          <w:sz w:val="24"/>
          <w:szCs w:val="24"/>
          <w:lang w:val="en-US"/>
        </w:rPr>
        <w:t>berlaku asas restorative justice.</w:t>
      </w:r>
    </w:p>
    <w:p w:rsidR="00353AC5" w:rsidRPr="006C40C6" w:rsidRDefault="00933C71" w:rsidP="00EC7DCC">
      <w:pPr>
        <w:spacing w:line="360" w:lineRule="auto"/>
        <w:jc w:val="both"/>
        <w:rPr>
          <w:rFonts w:ascii="Cambria" w:hAnsi="Cambria" w:cs="Times New Roman"/>
          <w:sz w:val="24"/>
          <w:szCs w:val="24"/>
          <w:lang w:val="en-US"/>
        </w:rPr>
      </w:pPr>
      <w:r w:rsidRPr="006C40C6">
        <w:rPr>
          <w:rFonts w:ascii="Cambria" w:hAnsi="Cambria" w:cs="Times New Roman"/>
          <w:sz w:val="24"/>
          <w:szCs w:val="24"/>
          <w:lang w:val="en-US"/>
        </w:rPr>
        <w:t xml:space="preserve">       </w:t>
      </w:r>
      <w:r w:rsidR="00A03CFB" w:rsidRPr="006C40C6">
        <w:rPr>
          <w:rFonts w:ascii="Cambria" w:hAnsi="Cambria" w:cs="Times New Roman"/>
          <w:sz w:val="24"/>
          <w:szCs w:val="24"/>
          <w:lang w:val="en-US"/>
        </w:rPr>
        <w:t xml:space="preserve">Pada </w:t>
      </w:r>
      <w:r w:rsidRPr="006C40C6">
        <w:rPr>
          <w:rFonts w:ascii="Cambria" w:hAnsi="Cambria" w:cs="Times New Roman"/>
          <w:sz w:val="24"/>
          <w:szCs w:val="24"/>
          <w:lang w:val="en-US"/>
        </w:rPr>
        <w:t xml:space="preserve">tindak pidana korupsi </w:t>
      </w:r>
      <w:proofErr w:type="spellStart"/>
      <w:r w:rsidRPr="006C40C6">
        <w:rPr>
          <w:rFonts w:ascii="Cambria" w:hAnsi="Cambria" w:cs="Times New Roman"/>
          <w:sz w:val="24"/>
          <w:szCs w:val="24"/>
          <w:lang w:val="en-US"/>
        </w:rPr>
        <w:t>sebenarnya</w:t>
      </w:r>
      <w:proofErr w:type="spellEnd"/>
      <w:r w:rsidRPr="006C40C6">
        <w:rPr>
          <w:rFonts w:ascii="Cambria" w:hAnsi="Cambria" w:cs="Times New Roman"/>
          <w:sz w:val="24"/>
          <w:szCs w:val="24"/>
          <w:lang w:val="en-US"/>
        </w:rPr>
        <w:t xml:space="preserve"> juga sudah </w:t>
      </w:r>
      <w:proofErr w:type="spellStart"/>
      <w:r w:rsidRPr="006C40C6">
        <w:rPr>
          <w:rFonts w:ascii="Cambria" w:hAnsi="Cambria" w:cs="Times New Roman"/>
          <w:sz w:val="24"/>
          <w:szCs w:val="24"/>
          <w:lang w:val="en-US"/>
        </w:rPr>
        <w:t>diberlakukan</w:t>
      </w:r>
      <w:proofErr w:type="spellEnd"/>
      <w:r w:rsidRPr="006C40C6">
        <w:rPr>
          <w:rFonts w:ascii="Cambria" w:hAnsi="Cambria" w:cs="Times New Roman"/>
          <w:sz w:val="24"/>
          <w:szCs w:val="24"/>
          <w:lang w:val="en-US"/>
        </w:rPr>
        <w:t xml:space="preserve"> dalam hal </w:t>
      </w:r>
      <w:proofErr w:type="spellStart"/>
      <w:r w:rsidRPr="006C40C6">
        <w:rPr>
          <w:rFonts w:ascii="Cambria" w:hAnsi="Cambria" w:cs="Times New Roman"/>
          <w:sz w:val="24"/>
          <w:szCs w:val="24"/>
          <w:lang w:val="en-US"/>
        </w:rPr>
        <w:t>Implementasi</w:t>
      </w:r>
      <w:proofErr w:type="spellEnd"/>
      <w:r w:rsidRPr="006C40C6">
        <w:rPr>
          <w:rFonts w:ascii="Cambria" w:hAnsi="Cambria" w:cs="Times New Roman"/>
          <w:sz w:val="24"/>
          <w:szCs w:val="24"/>
          <w:lang w:val="en-US"/>
        </w:rPr>
        <w:t xml:space="preserve"> </w:t>
      </w:r>
      <w:proofErr w:type="spellStart"/>
      <w:r w:rsidRPr="006C40C6">
        <w:rPr>
          <w:rFonts w:ascii="Cambria" w:hAnsi="Cambria" w:cs="Times New Roman"/>
          <w:sz w:val="24"/>
          <w:szCs w:val="24"/>
          <w:lang w:val="en-US"/>
        </w:rPr>
        <w:t>penyalahgunaan</w:t>
      </w:r>
      <w:proofErr w:type="spellEnd"/>
      <w:r w:rsidRPr="006C40C6">
        <w:rPr>
          <w:rFonts w:ascii="Cambria" w:hAnsi="Cambria" w:cs="Times New Roman"/>
          <w:sz w:val="24"/>
          <w:szCs w:val="24"/>
          <w:lang w:val="en-US"/>
        </w:rPr>
        <w:t xml:space="preserve"> wewenang dalam administrasi </w:t>
      </w:r>
      <w:proofErr w:type="spellStart"/>
      <w:r w:rsidRPr="006C40C6">
        <w:rPr>
          <w:rFonts w:ascii="Cambria" w:hAnsi="Cambria" w:cs="Times New Roman"/>
          <w:sz w:val="24"/>
          <w:szCs w:val="24"/>
          <w:lang w:val="en-US"/>
        </w:rPr>
        <w:t>Pemerintahan</w:t>
      </w:r>
      <w:proofErr w:type="spellEnd"/>
      <w:r w:rsidRPr="006C40C6">
        <w:rPr>
          <w:rFonts w:ascii="Cambria" w:hAnsi="Cambria" w:cs="Times New Roman"/>
          <w:sz w:val="24"/>
          <w:szCs w:val="24"/>
          <w:lang w:val="en-US"/>
        </w:rPr>
        <w:t xml:space="preserve"> dari Pasal 17 </w:t>
      </w:r>
      <w:proofErr w:type="spellStart"/>
      <w:r w:rsidRPr="006C40C6">
        <w:rPr>
          <w:rFonts w:ascii="Cambria" w:hAnsi="Cambria" w:cs="Times New Roman"/>
          <w:sz w:val="24"/>
          <w:szCs w:val="24"/>
          <w:lang w:val="en-US"/>
        </w:rPr>
        <w:t>Undang</w:t>
      </w:r>
      <w:proofErr w:type="spellEnd"/>
      <w:r w:rsidRPr="006C40C6">
        <w:rPr>
          <w:rFonts w:ascii="Cambria" w:hAnsi="Cambria" w:cs="Times New Roman"/>
          <w:sz w:val="24"/>
          <w:szCs w:val="24"/>
          <w:lang w:val="en-US"/>
        </w:rPr>
        <w:t>–</w:t>
      </w:r>
      <w:proofErr w:type="spellStart"/>
      <w:r w:rsidRPr="006C40C6">
        <w:rPr>
          <w:rFonts w:ascii="Cambria" w:hAnsi="Cambria" w:cs="Times New Roman"/>
          <w:sz w:val="24"/>
          <w:szCs w:val="24"/>
          <w:lang w:val="en-US"/>
        </w:rPr>
        <w:t>Undang</w:t>
      </w:r>
      <w:proofErr w:type="spellEnd"/>
      <w:r w:rsidRPr="006C40C6">
        <w:rPr>
          <w:rFonts w:ascii="Cambria" w:hAnsi="Cambria" w:cs="Times New Roman"/>
          <w:sz w:val="24"/>
          <w:szCs w:val="24"/>
          <w:lang w:val="en-US"/>
        </w:rPr>
        <w:t xml:space="preserve"> Republik Indonesia No. 30 Tahun 2014 tentang Administrasi </w:t>
      </w:r>
      <w:proofErr w:type="spellStart"/>
      <w:r w:rsidRPr="006C40C6">
        <w:rPr>
          <w:rFonts w:ascii="Cambria" w:hAnsi="Cambria" w:cs="Times New Roman"/>
          <w:sz w:val="24"/>
          <w:szCs w:val="24"/>
          <w:lang w:val="en-US"/>
        </w:rPr>
        <w:t>Pemerintahan</w:t>
      </w:r>
      <w:proofErr w:type="spellEnd"/>
      <w:r w:rsidRPr="006C40C6">
        <w:rPr>
          <w:rFonts w:ascii="Cambria" w:hAnsi="Cambria" w:cs="Times New Roman"/>
          <w:sz w:val="24"/>
          <w:szCs w:val="24"/>
          <w:lang w:val="en-US"/>
        </w:rPr>
        <w:t xml:space="preserve"> bahwa </w:t>
      </w:r>
      <w:proofErr w:type="spellStart"/>
      <w:r w:rsidRPr="006C40C6">
        <w:rPr>
          <w:rFonts w:ascii="Cambria" w:hAnsi="Cambria" w:cs="Times New Roman"/>
          <w:sz w:val="24"/>
          <w:szCs w:val="24"/>
          <w:lang w:val="en-US"/>
        </w:rPr>
        <w:t>penyalahgunaan</w:t>
      </w:r>
      <w:proofErr w:type="spellEnd"/>
      <w:r w:rsidRPr="006C40C6">
        <w:rPr>
          <w:rFonts w:ascii="Cambria" w:hAnsi="Cambria" w:cs="Times New Roman"/>
          <w:sz w:val="24"/>
          <w:szCs w:val="24"/>
          <w:lang w:val="en-US"/>
        </w:rPr>
        <w:t xml:space="preserve"> Wewenang yang dipertegas dalam Pasal 34 Peraturan Pemerintah Republik Indonesia No. 48 Tahun 2016 tentang Tata Cara </w:t>
      </w:r>
      <w:proofErr w:type="spellStart"/>
      <w:r w:rsidRPr="006C40C6">
        <w:rPr>
          <w:rFonts w:ascii="Cambria" w:hAnsi="Cambria" w:cs="Times New Roman"/>
          <w:sz w:val="24"/>
          <w:szCs w:val="24"/>
          <w:lang w:val="en-US"/>
        </w:rPr>
        <w:t>Pengenaan</w:t>
      </w:r>
      <w:proofErr w:type="spellEnd"/>
      <w:r w:rsidRPr="006C40C6">
        <w:rPr>
          <w:rFonts w:ascii="Cambria" w:hAnsi="Cambria" w:cs="Times New Roman"/>
          <w:sz w:val="24"/>
          <w:szCs w:val="24"/>
          <w:lang w:val="en-US"/>
        </w:rPr>
        <w:t xml:space="preserve"> </w:t>
      </w:r>
      <w:proofErr w:type="spellStart"/>
      <w:r w:rsidRPr="006C40C6">
        <w:rPr>
          <w:rFonts w:ascii="Cambria" w:hAnsi="Cambria" w:cs="Times New Roman"/>
          <w:sz w:val="24"/>
          <w:szCs w:val="24"/>
          <w:lang w:val="en-US"/>
        </w:rPr>
        <w:t>Sanksi</w:t>
      </w:r>
      <w:proofErr w:type="spellEnd"/>
      <w:r w:rsidRPr="006C40C6">
        <w:rPr>
          <w:rFonts w:ascii="Cambria" w:hAnsi="Cambria" w:cs="Times New Roman"/>
          <w:sz w:val="24"/>
          <w:szCs w:val="24"/>
          <w:lang w:val="en-US"/>
        </w:rPr>
        <w:t xml:space="preserve"> Administratif Kepada Pejabat </w:t>
      </w:r>
      <w:proofErr w:type="spellStart"/>
      <w:r w:rsidRPr="006C40C6">
        <w:rPr>
          <w:rFonts w:ascii="Cambria" w:hAnsi="Cambria" w:cs="Times New Roman"/>
          <w:sz w:val="24"/>
          <w:szCs w:val="24"/>
          <w:lang w:val="en-US"/>
        </w:rPr>
        <w:t>Pemerintahan</w:t>
      </w:r>
      <w:proofErr w:type="spellEnd"/>
      <w:r w:rsidRPr="006C40C6">
        <w:rPr>
          <w:rFonts w:ascii="Cambria" w:hAnsi="Cambria" w:cs="Times New Roman"/>
          <w:sz w:val="24"/>
          <w:szCs w:val="24"/>
          <w:lang w:val="en-US"/>
        </w:rPr>
        <w:t xml:space="preserve"> kepada Pejabat </w:t>
      </w:r>
      <w:proofErr w:type="spellStart"/>
      <w:r w:rsidRPr="006C40C6">
        <w:rPr>
          <w:rFonts w:ascii="Cambria" w:hAnsi="Cambria" w:cs="Times New Roman"/>
          <w:sz w:val="24"/>
          <w:szCs w:val="24"/>
          <w:lang w:val="en-US"/>
        </w:rPr>
        <w:t>Pemerintahan</w:t>
      </w:r>
      <w:proofErr w:type="spellEnd"/>
      <w:r w:rsidRPr="006C40C6">
        <w:rPr>
          <w:rFonts w:ascii="Cambria" w:hAnsi="Cambria" w:cs="Times New Roman"/>
          <w:sz w:val="24"/>
          <w:szCs w:val="24"/>
          <w:lang w:val="en-US"/>
        </w:rPr>
        <w:t xml:space="preserve"> dapat dilakukan </w:t>
      </w:r>
      <w:proofErr w:type="spellStart"/>
      <w:r w:rsidRPr="006C40C6">
        <w:rPr>
          <w:rFonts w:ascii="Cambria" w:hAnsi="Cambria" w:cs="Times New Roman"/>
          <w:sz w:val="24"/>
          <w:szCs w:val="24"/>
          <w:lang w:val="en-US"/>
        </w:rPr>
        <w:t>pengembalian</w:t>
      </w:r>
      <w:proofErr w:type="spellEnd"/>
      <w:r w:rsidRPr="006C40C6">
        <w:rPr>
          <w:rFonts w:ascii="Cambria" w:hAnsi="Cambria" w:cs="Times New Roman"/>
          <w:sz w:val="24"/>
          <w:szCs w:val="24"/>
          <w:lang w:val="en-US"/>
        </w:rPr>
        <w:t xml:space="preserve"> kerugian ke </w:t>
      </w:r>
      <w:proofErr w:type="spellStart"/>
      <w:r w:rsidRPr="006C40C6">
        <w:rPr>
          <w:rFonts w:ascii="Cambria" w:hAnsi="Cambria" w:cs="Times New Roman"/>
          <w:sz w:val="24"/>
          <w:szCs w:val="24"/>
          <w:lang w:val="en-US"/>
        </w:rPr>
        <w:t>kas</w:t>
      </w:r>
      <w:proofErr w:type="spellEnd"/>
      <w:r w:rsidRPr="006C40C6">
        <w:rPr>
          <w:rFonts w:ascii="Cambria" w:hAnsi="Cambria" w:cs="Times New Roman"/>
          <w:sz w:val="24"/>
          <w:szCs w:val="24"/>
          <w:lang w:val="en-US"/>
        </w:rPr>
        <w:t xml:space="preserve"> negara/daerah. Artinya apabila dari suatu hasil </w:t>
      </w:r>
      <w:proofErr w:type="spellStart"/>
      <w:r w:rsidRPr="006C40C6">
        <w:rPr>
          <w:rFonts w:ascii="Cambria" w:hAnsi="Cambria" w:cs="Times New Roman"/>
          <w:sz w:val="24"/>
          <w:szCs w:val="24"/>
          <w:lang w:val="en-US"/>
        </w:rPr>
        <w:t>pengawasan</w:t>
      </w:r>
      <w:proofErr w:type="spellEnd"/>
      <w:r w:rsidRPr="006C40C6">
        <w:rPr>
          <w:rFonts w:ascii="Cambria" w:hAnsi="Cambria" w:cs="Times New Roman"/>
          <w:sz w:val="24"/>
          <w:szCs w:val="24"/>
          <w:lang w:val="en-US"/>
        </w:rPr>
        <w:t xml:space="preserve"> Aparat </w:t>
      </w:r>
      <w:proofErr w:type="spellStart"/>
      <w:r w:rsidRPr="006C40C6">
        <w:rPr>
          <w:rFonts w:ascii="Cambria" w:hAnsi="Cambria" w:cs="Times New Roman"/>
          <w:sz w:val="24"/>
          <w:szCs w:val="24"/>
          <w:lang w:val="en-US"/>
        </w:rPr>
        <w:t>Pengawasan</w:t>
      </w:r>
      <w:proofErr w:type="spellEnd"/>
      <w:r w:rsidRPr="006C40C6">
        <w:rPr>
          <w:rFonts w:ascii="Cambria" w:hAnsi="Cambria" w:cs="Times New Roman"/>
          <w:sz w:val="24"/>
          <w:szCs w:val="24"/>
          <w:lang w:val="en-US"/>
        </w:rPr>
        <w:t xml:space="preserve"> Intern Pemerintah (APIP) meskipun terdapat kesalahan administratif yang menimbulkan kerugian uang negara, maka dilakukan </w:t>
      </w:r>
      <w:proofErr w:type="spellStart"/>
      <w:r w:rsidRPr="006C40C6">
        <w:rPr>
          <w:rFonts w:ascii="Cambria" w:hAnsi="Cambria" w:cs="Times New Roman"/>
          <w:sz w:val="24"/>
          <w:szCs w:val="24"/>
          <w:lang w:val="en-US"/>
        </w:rPr>
        <w:t>pengembalian</w:t>
      </w:r>
      <w:proofErr w:type="spellEnd"/>
      <w:r w:rsidRPr="006C40C6">
        <w:rPr>
          <w:rFonts w:ascii="Cambria" w:hAnsi="Cambria" w:cs="Times New Roman"/>
          <w:sz w:val="24"/>
          <w:szCs w:val="24"/>
          <w:lang w:val="en-US"/>
        </w:rPr>
        <w:t xml:space="preserve"> kerugian </w:t>
      </w:r>
      <w:proofErr w:type="spellStart"/>
      <w:r w:rsidRPr="006C40C6">
        <w:rPr>
          <w:rFonts w:ascii="Cambria" w:hAnsi="Cambria" w:cs="Times New Roman"/>
          <w:sz w:val="24"/>
          <w:szCs w:val="24"/>
          <w:lang w:val="en-US"/>
        </w:rPr>
        <w:t>keuangan</w:t>
      </w:r>
      <w:proofErr w:type="spellEnd"/>
      <w:r w:rsidRPr="006C40C6">
        <w:rPr>
          <w:rFonts w:ascii="Cambria" w:hAnsi="Cambria" w:cs="Times New Roman"/>
          <w:sz w:val="24"/>
          <w:szCs w:val="24"/>
          <w:lang w:val="en-US"/>
        </w:rPr>
        <w:t xml:space="preserve"> negara paling </w:t>
      </w:r>
      <w:proofErr w:type="spellStart"/>
      <w:r w:rsidRPr="006C40C6">
        <w:rPr>
          <w:rFonts w:ascii="Cambria" w:hAnsi="Cambria" w:cs="Times New Roman"/>
          <w:sz w:val="24"/>
          <w:szCs w:val="24"/>
          <w:lang w:val="en-US"/>
        </w:rPr>
        <w:t>lambat</w:t>
      </w:r>
      <w:proofErr w:type="spellEnd"/>
      <w:r w:rsidRPr="006C40C6">
        <w:rPr>
          <w:rFonts w:ascii="Cambria" w:hAnsi="Cambria" w:cs="Times New Roman"/>
          <w:sz w:val="24"/>
          <w:szCs w:val="24"/>
          <w:lang w:val="en-US"/>
        </w:rPr>
        <w:t xml:space="preserve"> 10 (sepuluh) hari </w:t>
      </w:r>
      <w:proofErr w:type="spellStart"/>
      <w:r w:rsidRPr="006C40C6">
        <w:rPr>
          <w:rFonts w:ascii="Cambria" w:hAnsi="Cambria" w:cs="Times New Roman"/>
          <w:sz w:val="24"/>
          <w:szCs w:val="24"/>
          <w:lang w:val="en-US"/>
        </w:rPr>
        <w:t>kerja</w:t>
      </w:r>
      <w:proofErr w:type="spellEnd"/>
      <w:r w:rsidRPr="006C40C6">
        <w:rPr>
          <w:rFonts w:ascii="Cambria" w:hAnsi="Cambria" w:cs="Times New Roman"/>
          <w:sz w:val="24"/>
          <w:szCs w:val="24"/>
          <w:lang w:val="en-US"/>
        </w:rPr>
        <w:t xml:space="preserve"> </w:t>
      </w:r>
      <w:proofErr w:type="spellStart"/>
      <w:r w:rsidRPr="006C40C6">
        <w:rPr>
          <w:rFonts w:ascii="Cambria" w:hAnsi="Cambria" w:cs="Times New Roman"/>
          <w:sz w:val="24"/>
          <w:szCs w:val="24"/>
          <w:lang w:val="en-US"/>
        </w:rPr>
        <w:t>terhitung</w:t>
      </w:r>
      <w:proofErr w:type="spellEnd"/>
      <w:r w:rsidRPr="006C40C6">
        <w:rPr>
          <w:rFonts w:ascii="Cambria" w:hAnsi="Cambria" w:cs="Times New Roman"/>
          <w:sz w:val="24"/>
          <w:szCs w:val="24"/>
          <w:lang w:val="en-US"/>
        </w:rPr>
        <w:t xml:space="preserve"> sejak </w:t>
      </w:r>
      <w:proofErr w:type="spellStart"/>
      <w:r w:rsidRPr="006C40C6">
        <w:rPr>
          <w:rFonts w:ascii="Cambria" w:hAnsi="Cambria" w:cs="Times New Roman"/>
          <w:sz w:val="24"/>
          <w:szCs w:val="24"/>
          <w:lang w:val="en-US"/>
        </w:rPr>
        <w:t>diputuskan</w:t>
      </w:r>
      <w:proofErr w:type="spellEnd"/>
      <w:r w:rsidRPr="006C40C6">
        <w:rPr>
          <w:rFonts w:ascii="Cambria" w:hAnsi="Cambria" w:cs="Times New Roman"/>
          <w:sz w:val="24"/>
          <w:szCs w:val="24"/>
          <w:lang w:val="en-US"/>
        </w:rPr>
        <w:t xml:space="preserve"> dan </w:t>
      </w:r>
      <w:proofErr w:type="spellStart"/>
      <w:r w:rsidRPr="006C40C6">
        <w:rPr>
          <w:rFonts w:ascii="Cambria" w:hAnsi="Cambria" w:cs="Times New Roman"/>
          <w:sz w:val="24"/>
          <w:szCs w:val="24"/>
          <w:lang w:val="en-US"/>
        </w:rPr>
        <w:t>diterbitkannya</w:t>
      </w:r>
      <w:proofErr w:type="spellEnd"/>
      <w:r w:rsidRPr="006C40C6">
        <w:rPr>
          <w:rFonts w:ascii="Cambria" w:hAnsi="Cambria" w:cs="Times New Roman"/>
          <w:sz w:val="24"/>
          <w:szCs w:val="24"/>
          <w:lang w:val="en-US"/>
        </w:rPr>
        <w:t xml:space="preserve"> hasil </w:t>
      </w:r>
      <w:proofErr w:type="spellStart"/>
      <w:r w:rsidRPr="006C40C6">
        <w:rPr>
          <w:rFonts w:ascii="Cambria" w:hAnsi="Cambria" w:cs="Times New Roman"/>
          <w:sz w:val="24"/>
          <w:szCs w:val="24"/>
          <w:lang w:val="en-US"/>
        </w:rPr>
        <w:t>pengawasan</w:t>
      </w:r>
      <w:proofErr w:type="spellEnd"/>
      <w:r w:rsidRPr="006C40C6">
        <w:rPr>
          <w:rFonts w:ascii="Cambria" w:hAnsi="Cambria" w:cs="Times New Roman"/>
          <w:sz w:val="24"/>
          <w:szCs w:val="24"/>
          <w:lang w:val="en-US"/>
        </w:rPr>
        <w:t>.</w:t>
      </w:r>
    </w:p>
    <w:p w:rsidR="00911F20" w:rsidRPr="006C40C6" w:rsidRDefault="00911F20" w:rsidP="005044A8">
      <w:pPr>
        <w:spacing w:line="360" w:lineRule="auto"/>
        <w:rPr>
          <w:rFonts w:ascii="Cambria" w:hAnsi="Cambria" w:cs="Times New Roman"/>
          <w:b/>
          <w:bCs/>
          <w:sz w:val="24"/>
          <w:szCs w:val="24"/>
          <w:lang w:val="en-US"/>
        </w:rPr>
      </w:pPr>
      <w:r w:rsidRPr="006C40C6">
        <w:rPr>
          <w:rFonts w:ascii="Cambria" w:hAnsi="Cambria" w:cs="Times New Roman"/>
          <w:b/>
          <w:bCs/>
          <w:sz w:val="24"/>
          <w:szCs w:val="24"/>
          <w:lang w:val="en-US"/>
        </w:rPr>
        <w:t>K</w:t>
      </w:r>
      <w:r w:rsidR="00572374" w:rsidRPr="006C40C6">
        <w:rPr>
          <w:rFonts w:ascii="Cambria" w:hAnsi="Cambria" w:cs="Times New Roman"/>
          <w:b/>
          <w:bCs/>
          <w:sz w:val="24"/>
          <w:szCs w:val="24"/>
          <w:lang w:val="en-US"/>
        </w:rPr>
        <w:t>ESIMPULAN</w:t>
      </w:r>
    </w:p>
    <w:p w:rsidR="00AB170D" w:rsidRPr="006C40C6" w:rsidRDefault="00933C71" w:rsidP="00AB170D">
      <w:pPr>
        <w:spacing w:line="360" w:lineRule="auto"/>
        <w:jc w:val="both"/>
        <w:rPr>
          <w:rFonts w:ascii="Cambria" w:hAnsi="Cambria" w:cs="Times New Roman"/>
          <w:sz w:val="24"/>
          <w:szCs w:val="24"/>
        </w:rPr>
      </w:pPr>
      <w:r w:rsidRPr="006C40C6">
        <w:rPr>
          <w:rFonts w:ascii="Cambria" w:hAnsi="Cambria" w:cs="Times New Roman"/>
          <w:sz w:val="24"/>
          <w:szCs w:val="24"/>
          <w:lang w:val="en-US"/>
        </w:rPr>
        <w:t xml:space="preserve">       Bentuk </w:t>
      </w:r>
      <w:r w:rsidRPr="006C40C6">
        <w:rPr>
          <w:rFonts w:ascii="Cambria" w:hAnsi="Cambria" w:cs="Times New Roman"/>
          <w:i/>
          <w:iCs/>
          <w:sz w:val="24"/>
          <w:szCs w:val="24"/>
          <w:lang w:val="en-US"/>
        </w:rPr>
        <w:t>restorative justice</w:t>
      </w:r>
      <w:r w:rsidRPr="006C40C6">
        <w:rPr>
          <w:rFonts w:ascii="Cambria" w:hAnsi="Cambria" w:cs="Times New Roman"/>
          <w:sz w:val="24"/>
          <w:szCs w:val="24"/>
          <w:lang w:val="en-US"/>
        </w:rPr>
        <w:t xml:space="preserve"> dalam tindak pidana korupsi adalah berupa </w:t>
      </w:r>
      <w:proofErr w:type="spellStart"/>
      <w:r w:rsidRPr="006C40C6">
        <w:rPr>
          <w:rFonts w:ascii="Cambria" w:hAnsi="Cambria" w:cs="Times New Roman"/>
          <w:sz w:val="24"/>
          <w:szCs w:val="24"/>
          <w:lang w:val="en-US"/>
        </w:rPr>
        <w:t>pengembalian</w:t>
      </w:r>
      <w:proofErr w:type="spellEnd"/>
      <w:r w:rsidRPr="006C40C6">
        <w:rPr>
          <w:rFonts w:ascii="Cambria" w:hAnsi="Cambria" w:cs="Times New Roman"/>
          <w:sz w:val="24"/>
          <w:szCs w:val="24"/>
          <w:lang w:val="en-US"/>
        </w:rPr>
        <w:t xml:space="preserve"> </w:t>
      </w:r>
      <w:proofErr w:type="spellStart"/>
      <w:r w:rsidRPr="006C40C6">
        <w:rPr>
          <w:rFonts w:ascii="Cambria" w:hAnsi="Cambria" w:cs="Times New Roman"/>
          <w:sz w:val="24"/>
          <w:szCs w:val="24"/>
          <w:lang w:val="en-US"/>
        </w:rPr>
        <w:t>seluruh</w:t>
      </w:r>
      <w:proofErr w:type="spellEnd"/>
      <w:r w:rsidRPr="006C40C6">
        <w:rPr>
          <w:rFonts w:ascii="Cambria" w:hAnsi="Cambria" w:cs="Times New Roman"/>
          <w:sz w:val="24"/>
          <w:szCs w:val="24"/>
          <w:lang w:val="en-US"/>
        </w:rPr>
        <w:t xml:space="preserve"> hasil tindak pidana korupsi beserta segala bentuk </w:t>
      </w:r>
      <w:proofErr w:type="spellStart"/>
      <w:r w:rsidRPr="006C40C6">
        <w:rPr>
          <w:rFonts w:ascii="Cambria" w:hAnsi="Cambria" w:cs="Times New Roman"/>
          <w:sz w:val="24"/>
          <w:szCs w:val="24"/>
          <w:lang w:val="en-US"/>
        </w:rPr>
        <w:t>keuntungannya</w:t>
      </w:r>
      <w:proofErr w:type="spellEnd"/>
      <w:r w:rsidRPr="006C40C6">
        <w:rPr>
          <w:rFonts w:ascii="Cambria" w:hAnsi="Cambria" w:cs="Times New Roman"/>
          <w:sz w:val="24"/>
          <w:szCs w:val="24"/>
          <w:lang w:val="en-US"/>
        </w:rPr>
        <w:t xml:space="preserve"> apabila terdapat </w:t>
      </w:r>
      <w:proofErr w:type="spellStart"/>
      <w:r w:rsidRPr="006C40C6">
        <w:rPr>
          <w:rFonts w:ascii="Cambria" w:hAnsi="Cambria" w:cs="Times New Roman"/>
          <w:sz w:val="24"/>
          <w:szCs w:val="24"/>
          <w:lang w:val="en-US"/>
        </w:rPr>
        <w:t>keuntungan</w:t>
      </w:r>
      <w:proofErr w:type="spellEnd"/>
      <w:r w:rsidRPr="006C40C6">
        <w:rPr>
          <w:rFonts w:ascii="Cambria" w:hAnsi="Cambria" w:cs="Times New Roman"/>
          <w:sz w:val="24"/>
          <w:szCs w:val="24"/>
          <w:lang w:val="en-US"/>
        </w:rPr>
        <w:t xml:space="preserve"> yang diperoleh pelaku tindak pidana korupsi. </w:t>
      </w:r>
      <w:proofErr w:type="spellStart"/>
      <w:r w:rsidRPr="006C40C6">
        <w:rPr>
          <w:rFonts w:ascii="Cambria" w:hAnsi="Cambria" w:cs="Times New Roman"/>
          <w:sz w:val="24"/>
          <w:szCs w:val="24"/>
          <w:lang w:val="en-US"/>
        </w:rPr>
        <w:t>Pengembalian</w:t>
      </w:r>
      <w:proofErr w:type="spellEnd"/>
      <w:r w:rsidRPr="006C40C6">
        <w:rPr>
          <w:rFonts w:ascii="Cambria" w:hAnsi="Cambria" w:cs="Times New Roman"/>
          <w:sz w:val="24"/>
          <w:szCs w:val="24"/>
          <w:lang w:val="en-US"/>
        </w:rPr>
        <w:t xml:space="preserve"> tersebut dapat dilakukan pada tahap sebelum dilakukannya </w:t>
      </w:r>
      <w:proofErr w:type="spellStart"/>
      <w:r w:rsidRPr="006C40C6">
        <w:rPr>
          <w:rFonts w:ascii="Cambria" w:hAnsi="Cambria" w:cs="Times New Roman"/>
          <w:sz w:val="24"/>
          <w:szCs w:val="24"/>
          <w:lang w:val="en-US"/>
        </w:rPr>
        <w:t>penyelidikan</w:t>
      </w:r>
      <w:proofErr w:type="spellEnd"/>
      <w:r w:rsidRPr="006C40C6">
        <w:rPr>
          <w:rFonts w:ascii="Cambria" w:hAnsi="Cambria" w:cs="Times New Roman"/>
          <w:sz w:val="24"/>
          <w:szCs w:val="24"/>
          <w:lang w:val="en-US"/>
        </w:rPr>
        <w:t xml:space="preserve">, pada saat </w:t>
      </w:r>
      <w:proofErr w:type="spellStart"/>
      <w:r w:rsidRPr="006C40C6">
        <w:rPr>
          <w:rFonts w:ascii="Cambria" w:hAnsi="Cambria" w:cs="Times New Roman"/>
          <w:sz w:val="24"/>
          <w:szCs w:val="24"/>
          <w:lang w:val="en-US"/>
        </w:rPr>
        <w:t>penyelidikan</w:t>
      </w:r>
      <w:proofErr w:type="spellEnd"/>
      <w:r w:rsidRPr="006C40C6">
        <w:rPr>
          <w:rFonts w:ascii="Cambria" w:hAnsi="Cambria" w:cs="Times New Roman"/>
          <w:sz w:val="24"/>
          <w:szCs w:val="24"/>
          <w:lang w:val="en-US"/>
        </w:rPr>
        <w:t xml:space="preserve">, pada saat penyidikan </w:t>
      </w:r>
      <w:proofErr w:type="spellStart"/>
      <w:r w:rsidRPr="006C40C6">
        <w:rPr>
          <w:rFonts w:ascii="Cambria" w:hAnsi="Cambria" w:cs="Times New Roman"/>
          <w:sz w:val="24"/>
          <w:szCs w:val="24"/>
          <w:lang w:val="en-US"/>
        </w:rPr>
        <w:t>sampai</w:t>
      </w:r>
      <w:proofErr w:type="spellEnd"/>
      <w:r w:rsidRPr="006C40C6">
        <w:rPr>
          <w:rFonts w:ascii="Cambria" w:hAnsi="Cambria" w:cs="Times New Roman"/>
          <w:sz w:val="24"/>
          <w:szCs w:val="24"/>
          <w:lang w:val="en-US"/>
        </w:rPr>
        <w:t xml:space="preserve"> pada tahap pemeriksaan di pengadilan. </w:t>
      </w:r>
      <w:proofErr w:type="spellStart"/>
      <w:r w:rsidRPr="006C40C6">
        <w:rPr>
          <w:rFonts w:ascii="Cambria" w:hAnsi="Cambria" w:cs="Times New Roman"/>
          <w:sz w:val="24"/>
          <w:szCs w:val="24"/>
          <w:lang w:val="en-US"/>
        </w:rPr>
        <w:t>Diterapkannya</w:t>
      </w:r>
      <w:proofErr w:type="spellEnd"/>
      <w:r w:rsidRPr="006C40C6">
        <w:rPr>
          <w:rFonts w:ascii="Cambria" w:hAnsi="Cambria" w:cs="Times New Roman"/>
          <w:sz w:val="24"/>
          <w:szCs w:val="24"/>
          <w:lang w:val="en-US"/>
        </w:rPr>
        <w:t xml:space="preserve"> </w:t>
      </w:r>
      <w:r w:rsidRPr="006C40C6">
        <w:rPr>
          <w:rFonts w:ascii="Cambria" w:hAnsi="Cambria" w:cs="Times New Roman"/>
          <w:i/>
          <w:iCs/>
          <w:sz w:val="24"/>
          <w:szCs w:val="24"/>
          <w:lang w:val="en-US"/>
        </w:rPr>
        <w:t>restorative justice</w:t>
      </w:r>
      <w:r w:rsidRPr="006C40C6">
        <w:rPr>
          <w:rFonts w:ascii="Cambria" w:hAnsi="Cambria" w:cs="Times New Roman"/>
          <w:sz w:val="24"/>
          <w:szCs w:val="24"/>
          <w:lang w:val="en-US"/>
        </w:rPr>
        <w:t xml:space="preserve"> dalam tindak pidana korupsi membawa </w:t>
      </w:r>
      <w:proofErr w:type="spellStart"/>
      <w:r w:rsidRPr="006C40C6">
        <w:rPr>
          <w:rFonts w:ascii="Cambria" w:hAnsi="Cambria" w:cs="Times New Roman"/>
          <w:sz w:val="24"/>
          <w:szCs w:val="24"/>
          <w:lang w:val="en-US"/>
        </w:rPr>
        <w:t>dampak</w:t>
      </w:r>
      <w:proofErr w:type="spellEnd"/>
      <w:r w:rsidRPr="006C40C6">
        <w:rPr>
          <w:rFonts w:ascii="Cambria" w:hAnsi="Cambria" w:cs="Times New Roman"/>
          <w:sz w:val="24"/>
          <w:szCs w:val="24"/>
          <w:lang w:val="en-US"/>
        </w:rPr>
        <w:t xml:space="preserve"> positif bagi negara. </w:t>
      </w:r>
      <w:r w:rsidRPr="006C40C6">
        <w:rPr>
          <w:rFonts w:ascii="Cambria" w:hAnsi="Cambria" w:cs="Times New Roman"/>
          <w:sz w:val="24"/>
          <w:szCs w:val="24"/>
        </w:rPr>
        <w:t>Negara menjadi tidak</w:t>
      </w:r>
      <w:r w:rsidR="009D5BD9" w:rsidRPr="006C40C6">
        <w:rPr>
          <w:rFonts w:ascii="Cambria" w:hAnsi="Cambria" w:cs="Times New Roman"/>
          <w:sz w:val="24"/>
          <w:szCs w:val="24"/>
        </w:rPr>
        <w:t xml:space="preserve"> </w:t>
      </w:r>
      <w:r w:rsidRPr="006C40C6">
        <w:rPr>
          <w:rFonts w:ascii="Cambria" w:hAnsi="Cambria" w:cs="Times New Roman"/>
          <w:sz w:val="24"/>
          <w:szCs w:val="24"/>
        </w:rPr>
        <w:t xml:space="preserve">terbebani untuk mengeluarkan anggaran negara untuk memproses dan memelihara pelaku tindak pidana korupsi yang ditahan atau dipidana dengan memberi makan serta minum kepada pelaku tindak pidana korupsi. </w:t>
      </w:r>
      <w:r w:rsidRPr="006C40C6">
        <w:rPr>
          <w:rFonts w:ascii="Cambria" w:hAnsi="Cambria" w:cs="Times New Roman"/>
          <w:sz w:val="24"/>
          <w:szCs w:val="24"/>
          <w:lang w:val="en-US"/>
        </w:rPr>
        <w:t xml:space="preserve">Pada saat ini penerapan </w:t>
      </w:r>
      <w:r w:rsidRPr="006C40C6">
        <w:rPr>
          <w:rFonts w:ascii="Cambria" w:hAnsi="Cambria" w:cs="Times New Roman"/>
          <w:i/>
          <w:iCs/>
          <w:sz w:val="24"/>
          <w:szCs w:val="24"/>
          <w:lang w:val="en-US"/>
        </w:rPr>
        <w:t>restorative justice model</w:t>
      </w:r>
      <w:r w:rsidRPr="006C40C6">
        <w:rPr>
          <w:rFonts w:ascii="Cambria" w:hAnsi="Cambria" w:cs="Times New Roman"/>
          <w:sz w:val="24"/>
          <w:szCs w:val="24"/>
          <w:lang w:val="en-US"/>
        </w:rPr>
        <w:t xml:space="preserve"> memang belum diatur secara khusus dalam perundang-undangan tindak pidana korupsi di Indonesia, akan tetapi telah </w:t>
      </w:r>
      <w:proofErr w:type="spellStart"/>
      <w:r w:rsidRPr="006C40C6">
        <w:rPr>
          <w:rFonts w:ascii="Cambria" w:hAnsi="Cambria" w:cs="Times New Roman"/>
          <w:sz w:val="24"/>
          <w:szCs w:val="24"/>
          <w:lang w:val="en-US"/>
        </w:rPr>
        <w:t>terbit</w:t>
      </w:r>
      <w:proofErr w:type="spellEnd"/>
      <w:r w:rsidRPr="006C40C6">
        <w:rPr>
          <w:rFonts w:ascii="Cambria" w:hAnsi="Cambria" w:cs="Times New Roman"/>
          <w:sz w:val="24"/>
          <w:szCs w:val="24"/>
          <w:lang w:val="en-US"/>
        </w:rPr>
        <w:t xml:space="preserve"> surat </w:t>
      </w:r>
      <w:proofErr w:type="spellStart"/>
      <w:r w:rsidRPr="006C40C6">
        <w:rPr>
          <w:rFonts w:ascii="Cambria" w:hAnsi="Cambria" w:cs="Times New Roman"/>
          <w:sz w:val="24"/>
          <w:szCs w:val="24"/>
          <w:lang w:val="en-US"/>
        </w:rPr>
        <w:lastRenderedPageBreak/>
        <w:t>edaran</w:t>
      </w:r>
      <w:proofErr w:type="spellEnd"/>
      <w:r w:rsidRPr="006C40C6">
        <w:rPr>
          <w:rFonts w:ascii="Cambria" w:hAnsi="Cambria" w:cs="Times New Roman"/>
          <w:sz w:val="24"/>
          <w:szCs w:val="24"/>
          <w:lang w:val="en-US"/>
        </w:rPr>
        <w:t xml:space="preserve"> di beberapa instansi penegak hukum yaitu Surat </w:t>
      </w:r>
      <w:proofErr w:type="spellStart"/>
      <w:r w:rsidRPr="006C40C6">
        <w:rPr>
          <w:rFonts w:ascii="Cambria" w:hAnsi="Cambria" w:cs="Times New Roman"/>
          <w:sz w:val="24"/>
          <w:szCs w:val="24"/>
          <w:lang w:val="en-US"/>
        </w:rPr>
        <w:t>Kapolri</w:t>
      </w:r>
      <w:proofErr w:type="spellEnd"/>
      <w:r w:rsidRPr="006C40C6">
        <w:rPr>
          <w:rFonts w:ascii="Cambria" w:hAnsi="Cambria" w:cs="Times New Roman"/>
          <w:sz w:val="24"/>
          <w:szCs w:val="24"/>
          <w:lang w:val="en-US"/>
        </w:rPr>
        <w:t xml:space="preserve"> No. Pol. B/3022/XII/2009/</w:t>
      </w:r>
      <w:proofErr w:type="spellStart"/>
      <w:r w:rsidRPr="006C40C6">
        <w:rPr>
          <w:rFonts w:ascii="Cambria" w:hAnsi="Cambria" w:cs="Times New Roman"/>
          <w:sz w:val="24"/>
          <w:szCs w:val="24"/>
          <w:lang w:val="en-US"/>
        </w:rPr>
        <w:t>sdeops</w:t>
      </w:r>
      <w:proofErr w:type="spellEnd"/>
      <w:r w:rsidRPr="006C40C6">
        <w:rPr>
          <w:rFonts w:ascii="Cambria" w:hAnsi="Cambria" w:cs="Times New Roman"/>
          <w:sz w:val="24"/>
          <w:szCs w:val="24"/>
          <w:lang w:val="en-US"/>
        </w:rPr>
        <w:t xml:space="preserve"> Tentang Konsep </w:t>
      </w:r>
      <w:r w:rsidRPr="006C40C6">
        <w:rPr>
          <w:rFonts w:ascii="Cambria" w:hAnsi="Cambria" w:cs="Times New Roman"/>
          <w:i/>
          <w:iCs/>
          <w:sz w:val="24"/>
          <w:szCs w:val="24"/>
          <w:lang w:val="en-US"/>
        </w:rPr>
        <w:t>Alternative Dispute Resolution</w:t>
      </w:r>
      <w:r w:rsidRPr="006C40C6">
        <w:rPr>
          <w:rFonts w:ascii="Cambria" w:hAnsi="Cambria" w:cs="Times New Roman"/>
          <w:sz w:val="24"/>
          <w:szCs w:val="24"/>
          <w:lang w:val="en-US"/>
        </w:rPr>
        <w:t xml:space="preserve"> dan Surat </w:t>
      </w:r>
      <w:proofErr w:type="spellStart"/>
      <w:r w:rsidRPr="006C40C6">
        <w:rPr>
          <w:rFonts w:ascii="Cambria" w:hAnsi="Cambria" w:cs="Times New Roman"/>
          <w:sz w:val="24"/>
          <w:szCs w:val="24"/>
          <w:lang w:val="en-US"/>
        </w:rPr>
        <w:t>Edaran</w:t>
      </w:r>
      <w:proofErr w:type="spellEnd"/>
      <w:r w:rsidRPr="006C40C6">
        <w:rPr>
          <w:rFonts w:ascii="Cambria" w:hAnsi="Cambria" w:cs="Times New Roman"/>
          <w:sz w:val="24"/>
          <w:szCs w:val="24"/>
          <w:lang w:val="en-US"/>
        </w:rPr>
        <w:t xml:space="preserve"> Jaksa Agung Muda Pidana Khusus Nomor B113/F/Fd.1/05/2010 Tanggal 18 Mei 2010 yang mengatur tentang penerapan </w:t>
      </w:r>
      <w:r w:rsidRPr="006C40C6">
        <w:rPr>
          <w:rFonts w:ascii="Cambria" w:hAnsi="Cambria" w:cs="Times New Roman"/>
          <w:i/>
          <w:iCs/>
          <w:sz w:val="24"/>
          <w:szCs w:val="24"/>
          <w:lang w:val="en-US"/>
        </w:rPr>
        <w:t>restorative justice</w:t>
      </w:r>
      <w:r w:rsidRPr="006C40C6">
        <w:rPr>
          <w:rFonts w:ascii="Cambria" w:hAnsi="Cambria" w:cs="Times New Roman"/>
          <w:sz w:val="24"/>
          <w:szCs w:val="24"/>
          <w:lang w:val="en-US"/>
        </w:rPr>
        <w:t xml:space="preserve"> pada tindak pidana korupsi yang lebih </w:t>
      </w:r>
      <w:proofErr w:type="spellStart"/>
      <w:r w:rsidRPr="006C40C6">
        <w:rPr>
          <w:rFonts w:ascii="Cambria" w:hAnsi="Cambria" w:cs="Times New Roman"/>
          <w:sz w:val="24"/>
          <w:szCs w:val="24"/>
          <w:lang w:val="en-US"/>
        </w:rPr>
        <w:t>mengedepankan</w:t>
      </w:r>
      <w:proofErr w:type="spellEnd"/>
      <w:r w:rsidRPr="006C40C6">
        <w:rPr>
          <w:rFonts w:ascii="Cambria" w:hAnsi="Cambria" w:cs="Times New Roman"/>
          <w:sz w:val="24"/>
          <w:szCs w:val="24"/>
          <w:lang w:val="en-US"/>
        </w:rPr>
        <w:t xml:space="preserve"> musyawarah untuk </w:t>
      </w:r>
      <w:proofErr w:type="spellStart"/>
      <w:r w:rsidRPr="006C40C6">
        <w:rPr>
          <w:rFonts w:ascii="Cambria" w:hAnsi="Cambria" w:cs="Times New Roman"/>
          <w:sz w:val="24"/>
          <w:szCs w:val="24"/>
          <w:lang w:val="en-US"/>
        </w:rPr>
        <w:t>mengembalikan</w:t>
      </w:r>
      <w:proofErr w:type="spellEnd"/>
      <w:r w:rsidRPr="006C40C6">
        <w:rPr>
          <w:rFonts w:ascii="Cambria" w:hAnsi="Cambria" w:cs="Times New Roman"/>
          <w:sz w:val="24"/>
          <w:szCs w:val="24"/>
          <w:lang w:val="en-US"/>
        </w:rPr>
        <w:t xml:space="preserve"> </w:t>
      </w:r>
      <w:proofErr w:type="spellStart"/>
      <w:r w:rsidRPr="006C40C6">
        <w:rPr>
          <w:rFonts w:ascii="Cambria" w:hAnsi="Cambria" w:cs="Times New Roman"/>
          <w:sz w:val="24"/>
          <w:szCs w:val="24"/>
          <w:lang w:val="en-US"/>
        </w:rPr>
        <w:t>seluruh</w:t>
      </w:r>
      <w:proofErr w:type="spellEnd"/>
      <w:r w:rsidRPr="006C40C6">
        <w:rPr>
          <w:rFonts w:ascii="Cambria" w:hAnsi="Cambria" w:cs="Times New Roman"/>
          <w:sz w:val="24"/>
          <w:szCs w:val="24"/>
          <w:lang w:val="en-US"/>
        </w:rPr>
        <w:t xml:space="preserve"> hasil tindak pidana korupsi. Selanjutnya terkait </w:t>
      </w:r>
      <w:proofErr w:type="spellStart"/>
      <w:r w:rsidRPr="006C40C6">
        <w:rPr>
          <w:rFonts w:ascii="Cambria" w:hAnsi="Cambria" w:cs="Times New Roman"/>
          <w:sz w:val="24"/>
          <w:szCs w:val="24"/>
          <w:lang w:val="en-US"/>
        </w:rPr>
        <w:t>penyalahgunaan</w:t>
      </w:r>
      <w:proofErr w:type="spellEnd"/>
      <w:r w:rsidRPr="006C40C6">
        <w:rPr>
          <w:rFonts w:ascii="Cambria" w:hAnsi="Cambria" w:cs="Times New Roman"/>
          <w:sz w:val="24"/>
          <w:szCs w:val="24"/>
          <w:lang w:val="en-US"/>
        </w:rPr>
        <w:t xml:space="preserve"> wewenang dalam tindak pidana korupsi juga telah diatur dalam UU Nomor 30 Tahun 2014 dan PP No. 48 Tahun 2016 yang mengatur tentang konsep </w:t>
      </w:r>
      <w:r w:rsidRPr="006C40C6">
        <w:rPr>
          <w:rFonts w:ascii="Cambria" w:hAnsi="Cambria" w:cs="Times New Roman"/>
          <w:i/>
          <w:iCs/>
          <w:sz w:val="24"/>
          <w:szCs w:val="24"/>
          <w:lang w:val="en-US"/>
        </w:rPr>
        <w:t>restorative justice</w:t>
      </w:r>
      <w:r w:rsidRPr="006C40C6">
        <w:rPr>
          <w:rFonts w:ascii="Cambria" w:hAnsi="Cambria" w:cs="Times New Roman"/>
          <w:sz w:val="24"/>
          <w:szCs w:val="24"/>
          <w:lang w:val="en-US"/>
        </w:rPr>
        <w:t xml:space="preserve"> terkait </w:t>
      </w:r>
      <w:proofErr w:type="spellStart"/>
      <w:r w:rsidRPr="006C40C6">
        <w:rPr>
          <w:rFonts w:ascii="Cambria" w:hAnsi="Cambria" w:cs="Times New Roman"/>
          <w:sz w:val="24"/>
          <w:szCs w:val="24"/>
          <w:lang w:val="en-US"/>
        </w:rPr>
        <w:t>penyalahgunaan</w:t>
      </w:r>
      <w:proofErr w:type="spellEnd"/>
      <w:r w:rsidRPr="006C40C6">
        <w:rPr>
          <w:rFonts w:ascii="Cambria" w:hAnsi="Cambria" w:cs="Times New Roman"/>
          <w:sz w:val="24"/>
          <w:szCs w:val="24"/>
          <w:lang w:val="en-US"/>
        </w:rPr>
        <w:t xml:space="preserve"> wewenang dalam tindak pidana korupsi yaitu berupa </w:t>
      </w:r>
      <w:proofErr w:type="spellStart"/>
      <w:r w:rsidRPr="006C40C6">
        <w:rPr>
          <w:rFonts w:ascii="Cambria" w:hAnsi="Cambria" w:cs="Times New Roman"/>
          <w:sz w:val="24"/>
          <w:szCs w:val="24"/>
          <w:lang w:val="en-US"/>
        </w:rPr>
        <w:t>pengembalian</w:t>
      </w:r>
      <w:proofErr w:type="spellEnd"/>
      <w:r w:rsidRPr="006C40C6">
        <w:rPr>
          <w:rFonts w:ascii="Cambria" w:hAnsi="Cambria" w:cs="Times New Roman"/>
          <w:sz w:val="24"/>
          <w:szCs w:val="24"/>
          <w:lang w:val="en-US"/>
        </w:rPr>
        <w:t xml:space="preserve"> kerugian </w:t>
      </w:r>
      <w:proofErr w:type="spellStart"/>
      <w:r w:rsidRPr="006C40C6">
        <w:rPr>
          <w:rFonts w:ascii="Cambria" w:hAnsi="Cambria" w:cs="Times New Roman"/>
          <w:sz w:val="24"/>
          <w:szCs w:val="24"/>
          <w:lang w:val="en-US"/>
        </w:rPr>
        <w:t>keuangan</w:t>
      </w:r>
      <w:proofErr w:type="spellEnd"/>
      <w:r w:rsidRPr="006C40C6">
        <w:rPr>
          <w:rFonts w:ascii="Cambria" w:hAnsi="Cambria" w:cs="Times New Roman"/>
          <w:sz w:val="24"/>
          <w:szCs w:val="24"/>
          <w:lang w:val="en-US"/>
        </w:rPr>
        <w:t xml:space="preserve"> negara kepada negara.</w:t>
      </w:r>
    </w:p>
    <w:p w:rsidR="00353AC5" w:rsidRPr="00AB170D" w:rsidRDefault="00933C71" w:rsidP="00AB170D">
      <w:pPr>
        <w:spacing w:line="360" w:lineRule="auto"/>
        <w:jc w:val="both"/>
        <w:rPr>
          <w:rFonts w:ascii="Times New Roman" w:hAnsi="Times New Roman" w:cs="Times New Roman"/>
          <w:sz w:val="24"/>
          <w:szCs w:val="24"/>
        </w:rPr>
      </w:pPr>
      <w:r w:rsidRPr="00112107">
        <w:rPr>
          <w:rFonts w:ascii="Times New Roman" w:eastAsia="Times New Roman" w:hAnsi="Times New Roman" w:cs="Times New Roman"/>
          <w:b/>
          <w:bCs/>
          <w:sz w:val="24"/>
          <w:szCs w:val="24"/>
        </w:rPr>
        <w:t xml:space="preserve">DAFTAR PUSTAKA </w:t>
      </w:r>
    </w:p>
    <w:p w:rsidR="005A33D2" w:rsidRDefault="005A33D2" w:rsidP="005A33D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Buku</w:t>
      </w:r>
    </w:p>
    <w:p w:rsidR="00F06A16" w:rsidRDefault="00F06A16" w:rsidP="00F06A16">
      <w:pPr>
        <w:pStyle w:val="TeksCatatanKaki"/>
        <w:snapToGrid w:val="0"/>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Agus</w:t>
      </w:r>
      <w:proofErr w:type="spellEnd"/>
      <w:r>
        <w:rPr>
          <w:rFonts w:ascii="Times New Roman" w:hAnsi="Times New Roman" w:cs="Times New Roman"/>
          <w:sz w:val="24"/>
          <w:szCs w:val="24"/>
          <w:lang w:val="en-US"/>
        </w:rPr>
        <w:t xml:space="preserve"> </w:t>
      </w:r>
      <w:proofErr w:type="spellStart"/>
      <w:r w:rsidRPr="00112107">
        <w:rPr>
          <w:rFonts w:ascii="Times New Roman" w:hAnsi="Times New Roman" w:cs="Times New Roman"/>
          <w:sz w:val="24"/>
          <w:szCs w:val="24"/>
          <w:lang w:val="en-US"/>
        </w:rPr>
        <w:t>Rusianto</w:t>
      </w:r>
      <w:proofErr w:type="spellEnd"/>
      <w:r w:rsidRPr="0011210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(2015), </w:t>
      </w:r>
      <w:r w:rsidRPr="00112107">
        <w:rPr>
          <w:rFonts w:ascii="Times New Roman" w:hAnsi="Times New Roman" w:cs="Times New Roman"/>
          <w:i/>
          <w:iCs/>
          <w:sz w:val="24"/>
          <w:szCs w:val="24"/>
          <w:lang w:val="en-US"/>
        </w:rPr>
        <w:t xml:space="preserve">Tindak Pidana &amp; Pertanggungjawaban Pidana: </w:t>
      </w:r>
      <w:proofErr w:type="spellStart"/>
      <w:r w:rsidRPr="00112107">
        <w:rPr>
          <w:rFonts w:ascii="Times New Roman" w:hAnsi="Times New Roman" w:cs="Times New Roman"/>
          <w:i/>
          <w:iCs/>
          <w:sz w:val="24"/>
          <w:szCs w:val="24"/>
          <w:lang w:val="en-US"/>
        </w:rPr>
        <w:t>Tinjauan</w:t>
      </w:r>
      <w:proofErr w:type="spellEnd"/>
      <w:r w:rsidRPr="00112107">
        <w:rPr>
          <w:rFonts w:ascii="Times New Roman" w:hAnsi="Times New Roman" w:cs="Times New Roman"/>
          <w:i/>
          <w:iCs/>
          <w:sz w:val="24"/>
          <w:szCs w:val="24"/>
          <w:lang w:val="en-US"/>
        </w:rPr>
        <w:t xml:space="preserve"> </w:t>
      </w:r>
      <w:proofErr w:type="spellStart"/>
      <w:r w:rsidRPr="00112107">
        <w:rPr>
          <w:rFonts w:ascii="Times New Roman" w:hAnsi="Times New Roman" w:cs="Times New Roman"/>
          <w:i/>
          <w:iCs/>
          <w:sz w:val="24"/>
          <w:szCs w:val="24"/>
          <w:lang w:val="en-US"/>
        </w:rPr>
        <w:t>Kritis</w:t>
      </w:r>
      <w:proofErr w:type="spellEnd"/>
      <w:r w:rsidRPr="00112107">
        <w:rPr>
          <w:rFonts w:ascii="Times New Roman" w:hAnsi="Times New Roman" w:cs="Times New Roman"/>
          <w:i/>
          <w:iCs/>
          <w:sz w:val="24"/>
          <w:szCs w:val="24"/>
          <w:lang w:val="en-US"/>
        </w:rPr>
        <w:t xml:space="preserve"> Melalui </w:t>
      </w:r>
      <w:proofErr w:type="spellStart"/>
      <w:r w:rsidRPr="00112107">
        <w:rPr>
          <w:rFonts w:ascii="Times New Roman" w:hAnsi="Times New Roman" w:cs="Times New Roman"/>
          <w:i/>
          <w:iCs/>
          <w:sz w:val="24"/>
          <w:szCs w:val="24"/>
          <w:lang w:val="en-US"/>
        </w:rPr>
        <w:t>Konsistensi</w:t>
      </w:r>
      <w:proofErr w:type="spellEnd"/>
      <w:r w:rsidRPr="00112107">
        <w:rPr>
          <w:rFonts w:ascii="Times New Roman" w:hAnsi="Times New Roman" w:cs="Times New Roman"/>
          <w:i/>
          <w:iCs/>
          <w:sz w:val="24"/>
          <w:szCs w:val="24"/>
          <w:lang w:val="en-US"/>
        </w:rPr>
        <w:t xml:space="preserve"> antara Asas, </w:t>
      </w:r>
      <w:proofErr w:type="spellStart"/>
      <w:r w:rsidRPr="00112107">
        <w:rPr>
          <w:rFonts w:ascii="Times New Roman" w:hAnsi="Times New Roman" w:cs="Times New Roman"/>
          <w:i/>
          <w:iCs/>
          <w:sz w:val="24"/>
          <w:szCs w:val="24"/>
          <w:lang w:val="en-US"/>
        </w:rPr>
        <w:t>Teori</w:t>
      </w:r>
      <w:proofErr w:type="spellEnd"/>
      <w:r w:rsidRPr="00112107">
        <w:rPr>
          <w:rFonts w:ascii="Times New Roman" w:hAnsi="Times New Roman" w:cs="Times New Roman"/>
          <w:i/>
          <w:iCs/>
          <w:sz w:val="24"/>
          <w:szCs w:val="24"/>
          <w:lang w:val="en-US"/>
        </w:rPr>
        <w:t>, dan Penerapannya</w:t>
      </w:r>
      <w:r w:rsidRPr="00112107">
        <w:rPr>
          <w:rFonts w:ascii="Times New Roman" w:hAnsi="Times New Roman" w:cs="Times New Roman"/>
          <w:sz w:val="24"/>
          <w:szCs w:val="24"/>
          <w:lang w:val="en-US"/>
        </w:rPr>
        <w:t>,</w:t>
      </w:r>
      <w:r>
        <w:rPr>
          <w:rFonts w:ascii="Times New Roman" w:hAnsi="Times New Roman" w:cs="Times New Roman"/>
          <w:sz w:val="24"/>
          <w:szCs w:val="24"/>
          <w:lang w:val="en-US"/>
        </w:rPr>
        <w:t xml:space="preserve"> J</w:t>
      </w:r>
      <w:r w:rsidRPr="00112107">
        <w:rPr>
          <w:rFonts w:ascii="Times New Roman" w:hAnsi="Times New Roman" w:cs="Times New Roman"/>
          <w:sz w:val="24"/>
          <w:szCs w:val="24"/>
          <w:lang w:val="en-US"/>
        </w:rPr>
        <w:t xml:space="preserve">akarta: </w:t>
      </w:r>
      <w:proofErr w:type="spellStart"/>
      <w:r w:rsidRPr="00112107">
        <w:rPr>
          <w:rFonts w:ascii="Times New Roman" w:hAnsi="Times New Roman" w:cs="Times New Roman"/>
          <w:sz w:val="24"/>
          <w:szCs w:val="24"/>
          <w:lang w:val="en-US"/>
        </w:rPr>
        <w:t>Kencana</w:t>
      </w:r>
      <w:proofErr w:type="spellEnd"/>
      <w:r>
        <w:rPr>
          <w:rFonts w:ascii="Times New Roman" w:hAnsi="Times New Roman" w:cs="Times New Roman"/>
          <w:sz w:val="24"/>
          <w:szCs w:val="24"/>
          <w:lang w:val="en-US"/>
        </w:rPr>
        <w:t>.</w:t>
      </w:r>
    </w:p>
    <w:p w:rsidR="001C0B65" w:rsidRDefault="001C0B65" w:rsidP="00F06A16">
      <w:pPr>
        <w:pStyle w:val="TeksCatatanKaki"/>
        <w:snapToGrid w:val="0"/>
        <w:spacing w:line="360" w:lineRule="auto"/>
        <w:jc w:val="both"/>
        <w:rPr>
          <w:rFonts w:ascii="Times New Roman" w:hAnsi="Times New Roman" w:cs="Times New Roman"/>
          <w:sz w:val="24"/>
          <w:szCs w:val="24"/>
        </w:rPr>
      </w:pPr>
    </w:p>
    <w:p w:rsidR="00C10371" w:rsidRDefault="00C10371" w:rsidP="00C10371">
      <w:pPr>
        <w:pStyle w:val="TeksCatatanKaki"/>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Andi </w:t>
      </w:r>
      <w:r w:rsidRPr="00112107">
        <w:rPr>
          <w:rFonts w:ascii="Times New Roman" w:hAnsi="Times New Roman" w:cs="Times New Roman"/>
          <w:sz w:val="24"/>
          <w:szCs w:val="24"/>
        </w:rPr>
        <w:t xml:space="preserve">Hamzah, </w:t>
      </w:r>
      <w:r>
        <w:rPr>
          <w:rFonts w:ascii="Times New Roman" w:hAnsi="Times New Roman" w:cs="Times New Roman"/>
          <w:sz w:val="24"/>
          <w:szCs w:val="24"/>
        </w:rPr>
        <w:t xml:space="preserve">(2014), </w:t>
      </w:r>
      <w:r w:rsidRPr="00112107">
        <w:rPr>
          <w:rFonts w:ascii="Times New Roman" w:hAnsi="Times New Roman" w:cs="Times New Roman"/>
          <w:i/>
          <w:iCs/>
          <w:sz w:val="24"/>
          <w:szCs w:val="24"/>
        </w:rPr>
        <w:t>Pemberantasan Korupsi Melalui Hukum Pidana Nasional dan Internasional</w:t>
      </w:r>
      <w:r w:rsidRPr="00112107">
        <w:rPr>
          <w:rFonts w:ascii="Times New Roman" w:hAnsi="Times New Roman" w:cs="Times New Roman"/>
          <w:sz w:val="24"/>
          <w:szCs w:val="24"/>
        </w:rPr>
        <w:t xml:space="preserve">, </w:t>
      </w:r>
      <w:r>
        <w:rPr>
          <w:rFonts w:ascii="Times New Roman" w:hAnsi="Times New Roman" w:cs="Times New Roman"/>
          <w:sz w:val="24"/>
          <w:szCs w:val="24"/>
        </w:rPr>
        <w:t>J</w:t>
      </w:r>
      <w:r w:rsidRPr="00112107">
        <w:rPr>
          <w:rFonts w:ascii="Times New Roman" w:hAnsi="Times New Roman" w:cs="Times New Roman"/>
          <w:sz w:val="24"/>
          <w:szCs w:val="24"/>
        </w:rPr>
        <w:t>akarta: Raja Grafindo Persada</w:t>
      </w:r>
      <w:r>
        <w:rPr>
          <w:rFonts w:ascii="Times New Roman" w:hAnsi="Times New Roman" w:cs="Times New Roman"/>
          <w:sz w:val="24"/>
          <w:szCs w:val="24"/>
        </w:rPr>
        <w:t>.</w:t>
      </w:r>
    </w:p>
    <w:p w:rsidR="001C0B65" w:rsidRPr="00C10371" w:rsidRDefault="001C0B65" w:rsidP="00C10371">
      <w:pPr>
        <w:pStyle w:val="TeksCatatanKaki"/>
        <w:spacing w:line="360" w:lineRule="auto"/>
        <w:jc w:val="both"/>
        <w:rPr>
          <w:rFonts w:ascii="Times New Roman" w:hAnsi="Times New Roman" w:cs="Times New Roman"/>
          <w:sz w:val="24"/>
          <w:szCs w:val="24"/>
        </w:rPr>
      </w:pPr>
    </w:p>
    <w:p w:rsidR="00C10371" w:rsidRDefault="00C10371" w:rsidP="00C10371">
      <w:pPr>
        <w:pStyle w:val="TeksCatatanKaki"/>
        <w:spacing w:line="360" w:lineRule="auto"/>
        <w:jc w:val="both"/>
        <w:rPr>
          <w:rFonts w:ascii="Times New Roman" w:hAnsi="Times New Roman" w:cs="Times New Roman"/>
          <w:sz w:val="24"/>
          <w:szCs w:val="24"/>
        </w:rPr>
      </w:pPr>
      <w:r w:rsidRPr="00112107">
        <w:rPr>
          <w:rFonts w:ascii="Times New Roman" w:hAnsi="Times New Roman" w:cs="Times New Roman"/>
          <w:sz w:val="24"/>
          <w:szCs w:val="24"/>
        </w:rPr>
        <w:t>Barda Nawawi</w:t>
      </w:r>
      <w:r>
        <w:rPr>
          <w:rFonts w:ascii="Times New Roman" w:hAnsi="Times New Roman" w:cs="Times New Roman"/>
          <w:sz w:val="24"/>
          <w:szCs w:val="24"/>
        </w:rPr>
        <w:t xml:space="preserve"> Arief, (2002),</w:t>
      </w:r>
      <w:r w:rsidRPr="00112107">
        <w:rPr>
          <w:rFonts w:ascii="Times New Roman" w:hAnsi="Times New Roman" w:cs="Times New Roman"/>
          <w:sz w:val="24"/>
          <w:szCs w:val="24"/>
        </w:rPr>
        <w:t xml:space="preserve"> </w:t>
      </w:r>
      <w:r w:rsidRPr="00112107">
        <w:rPr>
          <w:rFonts w:ascii="Times New Roman" w:hAnsi="Times New Roman" w:cs="Times New Roman"/>
          <w:i/>
          <w:iCs/>
          <w:sz w:val="24"/>
          <w:szCs w:val="24"/>
        </w:rPr>
        <w:t>Bunga Rampai Hukum Pidana</w:t>
      </w:r>
      <w:r w:rsidRPr="00112107">
        <w:rPr>
          <w:rFonts w:ascii="Times New Roman" w:hAnsi="Times New Roman" w:cs="Times New Roman"/>
          <w:sz w:val="24"/>
          <w:szCs w:val="24"/>
        </w:rPr>
        <w:t>, Cetakan Kedua Edisi Revisi, Bandung: Citra Aditya Bakti</w:t>
      </w:r>
      <w:r>
        <w:rPr>
          <w:rFonts w:ascii="Times New Roman" w:hAnsi="Times New Roman" w:cs="Times New Roman"/>
          <w:sz w:val="24"/>
          <w:szCs w:val="24"/>
        </w:rPr>
        <w:t>.</w:t>
      </w:r>
    </w:p>
    <w:p w:rsidR="001C0B65" w:rsidRPr="00C10371" w:rsidRDefault="001C0B65" w:rsidP="00C10371">
      <w:pPr>
        <w:pStyle w:val="TeksCatatanKaki"/>
        <w:spacing w:line="360" w:lineRule="auto"/>
        <w:jc w:val="both"/>
        <w:rPr>
          <w:rFonts w:ascii="Times New Roman" w:hAnsi="Times New Roman" w:cs="Times New Roman"/>
          <w:sz w:val="24"/>
          <w:szCs w:val="24"/>
        </w:rPr>
      </w:pPr>
    </w:p>
    <w:p w:rsidR="00CB7BB2" w:rsidRDefault="00CB7BB2" w:rsidP="00161F93">
      <w:pPr>
        <w:pStyle w:val="TeksCatatanKaki"/>
        <w:snapToGrid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Bryan </w:t>
      </w:r>
      <w:r w:rsidRPr="00112107">
        <w:rPr>
          <w:rFonts w:ascii="Times New Roman" w:hAnsi="Times New Roman" w:cs="Times New Roman"/>
          <w:sz w:val="24"/>
          <w:szCs w:val="24"/>
          <w:lang w:val="en-US"/>
        </w:rPr>
        <w:t>Garner,</w:t>
      </w:r>
      <w:r w:rsidRPr="00112107">
        <w:rPr>
          <w:rFonts w:ascii="Times New Roman" w:hAnsi="Times New Roman" w:cs="Times New Roman"/>
          <w:sz w:val="24"/>
          <w:szCs w:val="24"/>
        </w:rPr>
        <w:t xml:space="preserve"> </w:t>
      </w:r>
      <w:r>
        <w:rPr>
          <w:rFonts w:ascii="Times New Roman" w:hAnsi="Times New Roman" w:cs="Times New Roman"/>
          <w:sz w:val="24"/>
          <w:szCs w:val="24"/>
        </w:rPr>
        <w:t xml:space="preserve">(2009), </w:t>
      </w:r>
      <w:r w:rsidRPr="00112107">
        <w:rPr>
          <w:rFonts w:ascii="Times New Roman" w:hAnsi="Times New Roman" w:cs="Times New Roman"/>
          <w:i/>
          <w:iCs/>
          <w:sz w:val="24"/>
          <w:szCs w:val="24"/>
          <w:lang w:val="en-US"/>
        </w:rPr>
        <w:t xml:space="preserve">Black Law Dictionary: </w:t>
      </w:r>
      <w:proofErr w:type="spellStart"/>
      <w:r w:rsidRPr="00112107">
        <w:rPr>
          <w:rFonts w:ascii="Times New Roman" w:hAnsi="Times New Roman" w:cs="Times New Roman"/>
          <w:i/>
          <w:iCs/>
          <w:sz w:val="24"/>
          <w:szCs w:val="24"/>
          <w:lang w:val="en-US"/>
        </w:rPr>
        <w:t>Edisi</w:t>
      </w:r>
      <w:proofErr w:type="spellEnd"/>
      <w:r w:rsidRPr="00112107">
        <w:rPr>
          <w:rFonts w:ascii="Times New Roman" w:hAnsi="Times New Roman" w:cs="Times New Roman"/>
          <w:i/>
          <w:iCs/>
          <w:sz w:val="24"/>
          <w:szCs w:val="24"/>
          <w:lang w:val="en-US"/>
        </w:rPr>
        <w:t xml:space="preserve"> 9</w:t>
      </w:r>
      <w:r w:rsidRPr="00112107">
        <w:rPr>
          <w:rFonts w:ascii="Times New Roman" w:hAnsi="Times New Roman" w:cs="Times New Roman"/>
          <w:sz w:val="24"/>
          <w:szCs w:val="24"/>
          <w:lang w:val="en-US"/>
        </w:rPr>
        <w:t xml:space="preserve">, </w:t>
      </w:r>
      <w:proofErr w:type="spellStart"/>
      <w:r w:rsidRPr="00112107">
        <w:rPr>
          <w:rFonts w:ascii="Times New Roman" w:hAnsi="Times New Roman" w:cs="Times New Roman"/>
          <w:sz w:val="24"/>
          <w:szCs w:val="24"/>
          <w:lang w:val="en-US"/>
        </w:rPr>
        <w:t>St.Paul</w:t>
      </w:r>
      <w:proofErr w:type="spellEnd"/>
      <w:r w:rsidRPr="00112107">
        <w:rPr>
          <w:rFonts w:ascii="Times New Roman" w:hAnsi="Times New Roman" w:cs="Times New Roman"/>
          <w:sz w:val="24"/>
          <w:szCs w:val="24"/>
          <w:lang w:val="en-US"/>
        </w:rPr>
        <w:t xml:space="preserve"> </w:t>
      </w:r>
      <w:proofErr w:type="spellStart"/>
      <w:r w:rsidRPr="00112107">
        <w:rPr>
          <w:rFonts w:ascii="Times New Roman" w:hAnsi="Times New Roman" w:cs="Times New Roman"/>
          <w:sz w:val="24"/>
          <w:szCs w:val="24"/>
          <w:lang w:val="en-US"/>
        </w:rPr>
        <w:t>Minn</w:t>
      </w:r>
      <w:proofErr w:type="spellEnd"/>
      <w:r w:rsidRPr="00112107">
        <w:rPr>
          <w:rFonts w:ascii="Times New Roman" w:hAnsi="Times New Roman" w:cs="Times New Roman"/>
          <w:sz w:val="24"/>
          <w:szCs w:val="24"/>
          <w:lang w:val="en-US"/>
        </w:rPr>
        <w:t>: West Publishing</w:t>
      </w:r>
      <w:r>
        <w:rPr>
          <w:rFonts w:ascii="Times New Roman" w:hAnsi="Times New Roman" w:cs="Times New Roman"/>
          <w:sz w:val="24"/>
          <w:szCs w:val="24"/>
          <w:lang w:val="en-US"/>
        </w:rPr>
        <w:t>.</w:t>
      </w:r>
    </w:p>
    <w:p w:rsidR="001C0B65" w:rsidRDefault="001C0B65" w:rsidP="00161F93">
      <w:pPr>
        <w:pStyle w:val="TeksCatatanKaki"/>
        <w:snapToGrid w:val="0"/>
        <w:spacing w:line="360" w:lineRule="auto"/>
        <w:jc w:val="both"/>
        <w:rPr>
          <w:rFonts w:ascii="Times New Roman" w:hAnsi="Times New Roman" w:cs="Times New Roman"/>
          <w:sz w:val="24"/>
          <w:szCs w:val="24"/>
          <w:lang w:val="en-US"/>
        </w:rPr>
      </w:pPr>
    </w:p>
    <w:p w:rsidR="001E44E0" w:rsidRDefault="001E44E0" w:rsidP="001E44E0">
      <w:pPr>
        <w:pStyle w:val="TeksCatatanKaki"/>
        <w:spacing w:line="360" w:lineRule="auto"/>
        <w:rPr>
          <w:rFonts w:ascii="Times New Roman" w:hAnsi="Times New Roman" w:cs="Times New Roman"/>
          <w:sz w:val="24"/>
          <w:szCs w:val="24"/>
        </w:rPr>
      </w:pPr>
      <w:r w:rsidRPr="00112107">
        <w:rPr>
          <w:rFonts w:ascii="Times New Roman" w:hAnsi="Times New Roman" w:cs="Times New Roman"/>
          <w:sz w:val="24"/>
          <w:szCs w:val="24"/>
        </w:rPr>
        <w:t>C.S.T.</w:t>
      </w:r>
      <w:r>
        <w:rPr>
          <w:rFonts w:ascii="Times New Roman" w:hAnsi="Times New Roman" w:cs="Times New Roman"/>
          <w:sz w:val="24"/>
          <w:szCs w:val="24"/>
        </w:rPr>
        <w:t xml:space="preserve"> Kansil, </w:t>
      </w:r>
      <w:r w:rsidRPr="00112107">
        <w:rPr>
          <w:rFonts w:ascii="Times New Roman" w:hAnsi="Times New Roman" w:cs="Times New Roman"/>
          <w:sz w:val="24"/>
          <w:szCs w:val="24"/>
        </w:rPr>
        <w:t xml:space="preserve">Christine S.T. Kansil, </w:t>
      </w:r>
      <w:r>
        <w:rPr>
          <w:rFonts w:ascii="Times New Roman" w:hAnsi="Times New Roman" w:cs="Times New Roman"/>
          <w:sz w:val="24"/>
          <w:szCs w:val="24"/>
        </w:rPr>
        <w:t xml:space="preserve">(2007), </w:t>
      </w:r>
      <w:r w:rsidRPr="00112107">
        <w:rPr>
          <w:rFonts w:ascii="Times New Roman" w:hAnsi="Times New Roman" w:cs="Times New Roman"/>
          <w:i/>
          <w:iCs/>
          <w:sz w:val="24"/>
          <w:szCs w:val="24"/>
        </w:rPr>
        <w:t>Pokok-Pokok Hukum Pidana</w:t>
      </w:r>
      <w:r>
        <w:rPr>
          <w:rFonts w:ascii="Times New Roman" w:hAnsi="Times New Roman" w:cs="Times New Roman"/>
          <w:i/>
          <w:iCs/>
          <w:sz w:val="24"/>
          <w:szCs w:val="24"/>
        </w:rPr>
        <w:t>-</w:t>
      </w:r>
      <w:r w:rsidRPr="00112107">
        <w:rPr>
          <w:rFonts w:ascii="Times New Roman" w:hAnsi="Times New Roman" w:cs="Times New Roman"/>
          <w:i/>
          <w:iCs/>
          <w:sz w:val="24"/>
          <w:szCs w:val="24"/>
        </w:rPr>
        <w:t>Hukum Pidana Untuk Tiap Orang</w:t>
      </w:r>
      <w:r w:rsidRPr="00112107">
        <w:rPr>
          <w:rFonts w:ascii="Times New Roman" w:hAnsi="Times New Roman" w:cs="Times New Roman"/>
          <w:sz w:val="24"/>
          <w:szCs w:val="24"/>
        </w:rPr>
        <w:t xml:space="preserve">, </w:t>
      </w:r>
      <w:r>
        <w:rPr>
          <w:rFonts w:ascii="Times New Roman" w:hAnsi="Times New Roman" w:cs="Times New Roman"/>
          <w:sz w:val="24"/>
          <w:szCs w:val="24"/>
        </w:rPr>
        <w:t>J</w:t>
      </w:r>
      <w:r w:rsidRPr="00112107">
        <w:rPr>
          <w:rFonts w:ascii="Times New Roman" w:hAnsi="Times New Roman" w:cs="Times New Roman"/>
          <w:sz w:val="24"/>
          <w:szCs w:val="24"/>
        </w:rPr>
        <w:t>akarta: Pradnya Paramita</w:t>
      </w:r>
      <w:r>
        <w:rPr>
          <w:rFonts w:ascii="Times New Roman" w:hAnsi="Times New Roman" w:cs="Times New Roman"/>
          <w:sz w:val="24"/>
          <w:szCs w:val="24"/>
        </w:rPr>
        <w:t>.</w:t>
      </w:r>
    </w:p>
    <w:p w:rsidR="001C0B65" w:rsidRDefault="001C0B65" w:rsidP="001E44E0">
      <w:pPr>
        <w:pStyle w:val="TeksCatatanKaki"/>
        <w:spacing w:line="360" w:lineRule="auto"/>
        <w:rPr>
          <w:rFonts w:ascii="Times New Roman" w:hAnsi="Times New Roman" w:cs="Times New Roman"/>
          <w:sz w:val="24"/>
          <w:szCs w:val="24"/>
        </w:rPr>
      </w:pPr>
    </w:p>
    <w:p w:rsidR="001C63B7" w:rsidRDefault="001C63B7" w:rsidP="00161F93">
      <w:pPr>
        <w:pStyle w:val="TeksCatatanKaki"/>
        <w:spacing w:line="360" w:lineRule="auto"/>
        <w:jc w:val="both"/>
        <w:rPr>
          <w:rFonts w:ascii="Times New Roman" w:hAnsi="Times New Roman" w:cs="Times New Roman"/>
          <w:sz w:val="24"/>
          <w:szCs w:val="24"/>
        </w:rPr>
      </w:pPr>
      <w:r w:rsidRPr="00112107">
        <w:rPr>
          <w:rFonts w:ascii="Times New Roman" w:hAnsi="Times New Roman" w:cs="Times New Roman"/>
          <w:sz w:val="24"/>
          <w:szCs w:val="24"/>
        </w:rPr>
        <w:t>Dewi</w:t>
      </w:r>
      <w:r>
        <w:rPr>
          <w:rFonts w:ascii="Times New Roman" w:hAnsi="Times New Roman" w:cs="Times New Roman"/>
          <w:sz w:val="24"/>
          <w:szCs w:val="24"/>
        </w:rPr>
        <w:t xml:space="preserve"> DS,</w:t>
      </w:r>
      <w:r w:rsidRPr="00112107">
        <w:rPr>
          <w:rFonts w:ascii="Times New Roman" w:hAnsi="Times New Roman" w:cs="Times New Roman"/>
          <w:sz w:val="24"/>
          <w:szCs w:val="24"/>
        </w:rPr>
        <w:t xml:space="preserve"> A. Syukur Fatahillah,</w:t>
      </w:r>
      <w:r>
        <w:rPr>
          <w:rFonts w:ascii="Times New Roman" w:hAnsi="Times New Roman" w:cs="Times New Roman"/>
          <w:sz w:val="24"/>
          <w:szCs w:val="24"/>
        </w:rPr>
        <w:t xml:space="preserve"> (2011),</w:t>
      </w:r>
      <w:r w:rsidRPr="00112107">
        <w:rPr>
          <w:rFonts w:ascii="Times New Roman" w:hAnsi="Times New Roman" w:cs="Times New Roman"/>
          <w:sz w:val="24"/>
          <w:szCs w:val="24"/>
        </w:rPr>
        <w:t xml:space="preserve"> </w:t>
      </w:r>
      <w:r w:rsidRPr="009B4C5E">
        <w:rPr>
          <w:rFonts w:ascii="Times New Roman" w:hAnsi="Times New Roman" w:cs="Times New Roman"/>
          <w:i/>
          <w:iCs/>
          <w:sz w:val="24"/>
          <w:szCs w:val="24"/>
        </w:rPr>
        <w:t>Mediasi Penal: Penerapan Restorative Justice di Pengadilan Anak Indonesia</w:t>
      </w:r>
      <w:r w:rsidRPr="00112107">
        <w:rPr>
          <w:rFonts w:ascii="Times New Roman" w:hAnsi="Times New Roman" w:cs="Times New Roman"/>
          <w:sz w:val="24"/>
          <w:szCs w:val="24"/>
        </w:rPr>
        <w:t>, Depok: Indie Publishing</w:t>
      </w:r>
      <w:r>
        <w:rPr>
          <w:rFonts w:ascii="Times New Roman" w:hAnsi="Times New Roman" w:cs="Times New Roman"/>
          <w:sz w:val="24"/>
          <w:szCs w:val="24"/>
        </w:rPr>
        <w:t>.</w:t>
      </w:r>
    </w:p>
    <w:p w:rsidR="001C0B65" w:rsidRDefault="001C0B65" w:rsidP="00161F93">
      <w:pPr>
        <w:pStyle w:val="TeksCatatanKaki"/>
        <w:spacing w:line="360" w:lineRule="auto"/>
        <w:jc w:val="both"/>
        <w:rPr>
          <w:rFonts w:ascii="Times New Roman" w:hAnsi="Times New Roman" w:cs="Times New Roman"/>
          <w:sz w:val="24"/>
          <w:szCs w:val="24"/>
        </w:rPr>
      </w:pPr>
    </w:p>
    <w:p w:rsidR="002E66F5" w:rsidRDefault="002E66F5" w:rsidP="00161F93">
      <w:pPr>
        <w:pStyle w:val="TeksCatatanKaki"/>
        <w:spacing w:line="360" w:lineRule="auto"/>
        <w:jc w:val="both"/>
        <w:rPr>
          <w:rFonts w:ascii="Times New Roman" w:hAnsi="Times New Roman" w:cs="Times New Roman"/>
          <w:sz w:val="24"/>
          <w:szCs w:val="24"/>
        </w:rPr>
      </w:pPr>
      <w:r w:rsidRPr="00112107">
        <w:rPr>
          <w:rFonts w:ascii="Times New Roman" w:hAnsi="Times New Roman" w:cs="Times New Roman"/>
          <w:sz w:val="24"/>
          <w:szCs w:val="24"/>
        </w:rPr>
        <w:t>Didik Endro</w:t>
      </w:r>
      <w:r>
        <w:rPr>
          <w:rFonts w:ascii="Times New Roman" w:hAnsi="Times New Roman" w:cs="Times New Roman"/>
          <w:sz w:val="24"/>
          <w:szCs w:val="24"/>
        </w:rPr>
        <w:t xml:space="preserve"> Purwoleksono</w:t>
      </w:r>
      <w:r w:rsidRPr="00112107">
        <w:rPr>
          <w:rFonts w:ascii="Times New Roman" w:hAnsi="Times New Roman" w:cs="Times New Roman"/>
          <w:sz w:val="24"/>
          <w:szCs w:val="24"/>
        </w:rPr>
        <w:t xml:space="preserve">, </w:t>
      </w:r>
      <w:r>
        <w:rPr>
          <w:rFonts w:ascii="Times New Roman" w:hAnsi="Times New Roman" w:cs="Times New Roman"/>
          <w:sz w:val="24"/>
          <w:szCs w:val="24"/>
        </w:rPr>
        <w:t xml:space="preserve">(2019), </w:t>
      </w:r>
      <w:r w:rsidRPr="00112107">
        <w:rPr>
          <w:rFonts w:ascii="Times New Roman" w:hAnsi="Times New Roman" w:cs="Times New Roman"/>
          <w:i/>
          <w:iCs/>
          <w:sz w:val="24"/>
          <w:szCs w:val="24"/>
        </w:rPr>
        <w:t>Hukum Pidana Untaian Pemikiran</w:t>
      </w:r>
      <w:r w:rsidRPr="00112107">
        <w:rPr>
          <w:rFonts w:ascii="Times New Roman" w:hAnsi="Times New Roman" w:cs="Times New Roman"/>
          <w:sz w:val="24"/>
          <w:szCs w:val="24"/>
        </w:rPr>
        <w:t xml:space="preserve">, Surabaya: Airlangga University </w:t>
      </w:r>
      <w:r w:rsidRPr="00112107">
        <w:rPr>
          <w:rFonts w:ascii="Times New Roman" w:hAnsi="Times New Roman" w:cs="Times New Roman"/>
          <w:sz w:val="24"/>
          <w:szCs w:val="24"/>
        </w:rPr>
        <w:tab/>
        <w:t>Press</w:t>
      </w:r>
      <w:r>
        <w:rPr>
          <w:rFonts w:ascii="Times New Roman" w:hAnsi="Times New Roman" w:cs="Times New Roman"/>
          <w:sz w:val="24"/>
          <w:szCs w:val="24"/>
        </w:rPr>
        <w:t>.</w:t>
      </w:r>
    </w:p>
    <w:p w:rsidR="001C0B65" w:rsidRDefault="001C0B65" w:rsidP="00161F93">
      <w:pPr>
        <w:pStyle w:val="TeksCatatanKaki"/>
        <w:spacing w:line="360" w:lineRule="auto"/>
        <w:jc w:val="both"/>
        <w:rPr>
          <w:rFonts w:ascii="Times New Roman" w:hAnsi="Times New Roman" w:cs="Times New Roman"/>
          <w:sz w:val="24"/>
          <w:szCs w:val="24"/>
        </w:rPr>
      </w:pPr>
    </w:p>
    <w:p w:rsidR="00C61B18" w:rsidRDefault="00C61B18" w:rsidP="00161F93">
      <w:pPr>
        <w:pStyle w:val="TeksCatatanKaki"/>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Fadhil </w:t>
      </w:r>
      <w:r w:rsidRPr="00112107">
        <w:rPr>
          <w:rFonts w:ascii="Times New Roman" w:hAnsi="Times New Roman" w:cs="Times New Roman"/>
          <w:sz w:val="24"/>
          <w:szCs w:val="24"/>
        </w:rPr>
        <w:t xml:space="preserve">Zumhana, </w:t>
      </w:r>
      <w:r>
        <w:rPr>
          <w:rFonts w:ascii="Times New Roman" w:hAnsi="Times New Roman" w:cs="Times New Roman"/>
          <w:sz w:val="24"/>
          <w:szCs w:val="24"/>
        </w:rPr>
        <w:t xml:space="preserve">(2015), </w:t>
      </w:r>
      <w:r w:rsidRPr="00112107">
        <w:rPr>
          <w:rFonts w:ascii="Times New Roman" w:hAnsi="Times New Roman" w:cs="Times New Roman"/>
          <w:i/>
          <w:iCs/>
          <w:sz w:val="24"/>
          <w:szCs w:val="24"/>
        </w:rPr>
        <w:t xml:space="preserve">Disertasi Doktor: Restorative Justice Sebagai </w:t>
      </w:r>
      <w:proofErr w:type="spellStart"/>
      <w:r w:rsidRPr="00112107">
        <w:rPr>
          <w:rFonts w:ascii="Times New Roman" w:hAnsi="Times New Roman" w:cs="Times New Roman"/>
          <w:i/>
          <w:iCs/>
          <w:sz w:val="24"/>
          <w:szCs w:val="24"/>
        </w:rPr>
        <w:t>Primum</w:t>
      </w:r>
      <w:proofErr w:type="spellEnd"/>
      <w:r w:rsidRPr="00112107">
        <w:rPr>
          <w:rFonts w:ascii="Times New Roman" w:hAnsi="Times New Roman" w:cs="Times New Roman"/>
          <w:i/>
          <w:iCs/>
          <w:sz w:val="24"/>
          <w:szCs w:val="24"/>
        </w:rPr>
        <w:t xml:space="preserve"> </w:t>
      </w:r>
      <w:proofErr w:type="spellStart"/>
      <w:r w:rsidRPr="00112107">
        <w:rPr>
          <w:rFonts w:ascii="Times New Roman" w:hAnsi="Times New Roman" w:cs="Times New Roman"/>
          <w:i/>
          <w:iCs/>
          <w:sz w:val="24"/>
          <w:szCs w:val="24"/>
        </w:rPr>
        <w:t>Remidium</w:t>
      </w:r>
      <w:proofErr w:type="spellEnd"/>
      <w:r w:rsidRPr="00112107">
        <w:rPr>
          <w:rFonts w:ascii="Times New Roman" w:hAnsi="Times New Roman" w:cs="Times New Roman"/>
          <w:i/>
          <w:iCs/>
          <w:sz w:val="24"/>
          <w:szCs w:val="24"/>
        </w:rPr>
        <w:t xml:space="preserve"> dalam Upaya Pengembalian Kerugian Keuangan Negara</w:t>
      </w:r>
      <w:r w:rsidRPr="00112107">
        <w:rPr>
          <w:rFonts w:ascii="Times New Roman" w:hAnsi="Times New Roman" w:cs="Times New Roman"/>
          <w:sz w:val="24"/>
          <w:szCs w:val="24"/>
        </w:rPr>
        <w:t>, Surabaya: Universitas Airlangga</w:t>
      </w:r>
      <w:r>
        <w:rPr>
          <w:rFonts w:ascii="Times New Roman" w:hAnsi="Times New Roman" w:cs="Times New Roman"/>
          <w:sz w:val="24"/>
          <w:szCs w:val="24"/>
        </w:rPr>
        <w:t>.</w:t>
      </w:r>
    </w:p>
    <w:p w:rsidR="001C0B65" w:rsidRDefault="001C0B65" w:rsidP="00161F93">
      <w:pPr>
        <w:pStyle w:val="TeksCatatanKaki"/>
        <w:spacing w:line="360" w:lineRule="auto"/>
        <w:jc w:val="both"/>
        <w:rPr>
          <w:rFonts w:ascii="Times New Roman" w:hAnsi="Times New Roman" w:cs="Times New Roman"/>
          <w:sz w:val="24"/>
          <w:szCs w:val="24"/>
        </w:rPr>
      </w:pPr>
    </w:p>
    <w:p w:rsidR="00DA1811" w:rsidRDefault="00DA1811" w:rsidP="00161F93">
      <w:pPr>
        <w:pStyle w:val="TeksCatatanKaki"/>
        <w:spacing w:line="360" w:lineRule="auto"/>
        <w:jc w:val="both"/>
        <w:rPr>
          <w:rFonts w:ascii="Times New Roman" w:hAnsi="Times New Roman" w:cs="Times New Roman"/>
          <w:sz w:val="24"/>
          <w:szCs w:val="24"/>
        </w:rPr>
      </w:pPr>
      <w:proofErr w:type="spellStart"/>
      <w:r w:rsidRPr="00112107">
        <w:rPr>
          <w:rFonts w:ascii="Times New Roman" w:hAnsi="Times New Roman" w:cs="Times New Roman"/>
          <w:sz w:val="24"/>
          <w:szCs w:val="24"/>
        </w:rPr>
        <w:t>Hernold</w:t>
      </w:r>
      <w:proofErr w:type="spellEnd"/>
      <w:r w:rsidRPr="00112107">
        <w:rPr>
          <w:rFonts w:ascii="Times New Roman" w:hAnsi="Times New Roman" w:cs="Times New Roman"/>
          <w:sz w:val="24"/>
          <w:szCs w:val="24"/>
        </w:rPr>
        <w:t xml:space="preserve"> Ferry</w:t>
      </w:r>
      <w:r>
        <w:rPr>
          <w:rFonts w:ascii="Times New Roman" w:hAnsi="Times New Roman" w:cs="Times New Roman"/>
          <w:sz w:val="24"/>
          <w:szCs w:val="24"/>
        </w:rPr>
        <w:t xml:space="preserve"> </w:t>
      </w:r>
      <w:r w:rsidRPr="00112107">
        <w:rPr>
          <w:rFonts w:ascii="Times New Roman" w:hAnsi="Times New Roman" w:cs="Times New Roman"/>
          <w:sz w:val="24"/>
          <w:szCs w:val="24"/>
        </w:rPr>
        <w:t>Makawimbang</w:t>
      </w:r>
      <w:r>
        <w:rPr>
          <w:rFonts w:ascii="Times New Roman" w:hAnsi="Times New Roman" w:cs="Times New Roman"/>
          <w:sz w:val="24"/>
          <w:szCs w:val="24"/>
        </w:rPr>
        <w:t>, (2014),</w:t>
      </w:r>
      <w:r w:rsidRPr="00112107">
        <w:rPr>
          <w:rFonts w:ascii="Times New Roman" w:hAnsi="Times New Roman" w:cs="Times New Roman"/>
          <w:sz w:val="24"/>
          <w:szCs w:val="24"/>
        </w:rPr>
        <w:t xml:space="preserve"> </w:t>
      </w:r>
      <w:r w:rsidRPr="00112107">
        <w:rPr>
          <w:rFonts w:ascii="Times New Roman" w:hAnsi="Times New Roman" w:cs="Times New Roman"/>
          <w:i/>
          <w:iCs/>
          <w:sz w:val="24"/>
          <w:szCs w:val="24"/>
        </w:rPr>
        <w:t>Kerugian Keuangan Negara Dalam Tindak Pidana Korupsi, Suatu Pendekatan Hukum Progresif</w:t>
      </w:r>
      <w:r w:rsidRPr="00112107">
        <w:rPr>
          <w:rFonts w:ascii="Times New Roman" w:hAnsi="Times New Roman" w:cs="Times New Roman"/>
          <w:sz w:val="24"/>
          <w:szCs w:val="24"/>
        </w:rPr>
        <w:t xml:space="preserve">, Yogyakarta: </w:t>
      </w:r>
      <w:proofErr w:type="spellStart"/>
      <w:r w:rsidRPr="00112107">
        <w:rPr>
          <w:rFonts w:ascii="Times New Roman" w:hAnsi="Times New Roman" w:cs="Times New Roman"/>
          <w:sz w:val="24"/>
          <w:szCs w:val="24"/>
        </w:rPr>
        <w:t>Thafa</w:t>
      </w:r>
      <w:proofErr w:type="spellEnd"/>
      <w:r w:rsidRPr="00112107">
        <w:rPr>
          <w:rFonts w:ascii="Times New Roman" w:hAnsi="Times New Roman" w:cs="Times New Roman"/>
          <w:sz w:val="24"/>
          <w:szCs w:val="24"/>
        </w:rPr>
        <w:t xml:space="preserve"> Media</w:t>
      </w:r>
      <w:r>
        <w:rPr>
          <w:rFonts w:ascii="Times New Roman" w:hAnsi="Times New Roman" w:cs="Times New Roman"/>
          <w:sz w:val="24"/>
          <w:szCs w:val="24"/>
        </w:rPr>
        <w:t>.</w:t>
      </w:r>
    </w:p>
    <w:p w:rsidR="001C0B65" w:rsidRDefault="001C0B65" w:rsidP="00161F93">
      <w:pPr>
        <w:pStyle w:val="TeksCatatanKaki"/>
        <w:spacing w:line="360" w:lineRule="auto"/>
        <w:jc w:val="both"/>
        <w:rPr>
          <w:rFonts w:ascii="Times New Roman" w:hAnsi="Times New Roman" w:cs="Times New Roman"/>
          <w:sz w:val="24"/>
          <w:szCs w:val="24"/>
        </w:rPr>
      </w:pPr>
    </w:p>
    <w:p w:rsidR="009D1E51" w:rsidRDefault="009D1E51" w:rsidP="00161F93">
      <w:pPr>
        <w:pStyle w:val="TeksCatatanKaki"/>
        <w:spacing w:line="360" w:lineRule="auto"/>
        <w:jc w:val="both"/>
        <w:rPr>
          <w:rFonts w:ascii="Times New Roman" w:eastAsia="Times New Roman" w:hAnsi="Times New Roman" w:cs="Times New Roman"/>
          <w:sz w:val="24"/>
          <w:szCs w:val="24"/>
        </w:rPr>
      </w:pPr>
      <w:r w:rsidRPr="00112107">
        <w:rPr>
          <w:rFonts w:ascii="Times New Roman" w:eastAsia="Times New Roman" w:hAnsi="Times New Roman" w:cs="Times New Roman"/>
          <w:sz w:val="24"/>
          <w:szCs w:val="24"/>
        </w:rPr>
        <w:t>Kevin 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Mirror</w:t>
      </w:r>
      <w:proofErr w:type="spellEnd"/>
      <w:r w:rsidRPr="00112107">
        <w:rPr>
          <w:rFonts w:ascii="Times New Roman" w:eastAsia="Times New Roman" w:hAnsi="Times New Roman" w:cs="Times New Roman"/>
          <w:sz w:val="24"/>
          <w:szCs w:val="24"/>
        </w:rPr>
        <w:t xml:space="preserve">, J.T. </w:t>
      </w:r>
      <w:proofErr w:type="spellStart"/>
      <w:r w:rsidRPr="00112107">
        <w:rPr>
          <w:rFonts w:ascii="Times New Roman" w:eastAsia="Times New Roman" w:hAnsi="Times New Roman" w:cs="Times New Roman"/>
          <w:sz w:val="24"/>
          <w:szCs w:val="24"/>
        </w:rPr>
        <w:t>Morrison</w:t>
      </w:r>
      <w:proofErr w:type="spellEnd"/>
      <w:r w:rsidRPr="001121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(1996), </w:t>
      </w:r>
      <w:r w:rsidRPr="00112107">
        <w:rPr>
          <w:rFonts w:ascii="Times New Roman" w:eastAsia="Times New Roman" w:hAnsi="Times New Roman" w:cs="Times New Roman"/>
          <w:i/>
          <w:iCs/>
          <w:sz w:val="24"/>
          <w:szCs w:val="24"/>
        </w:rPr>
        <w:t xml:space="preserve">A </w:t>
      </w:r>
      <w:proofErr w:type="spellStart"/>
      <w:r w:rsidRPr="00112107">
        <w:rPr>
          <w:rFonts w:ascii="Times New Roman" w:eastAsia="Times New Roman" w:hAnsi="Times New Roman" w:cs="Times New Roman"/>
          <w:i/>
          <w:iCs/>
          <w:sz w:val="24"/>
          <w:szCs w:val="24"/>
        </w:rPr>
        <w:t>Theoritical</w:t>
      </w:r>
      <w:proofErr w:type="spellEnd"/>
      <w:r w:rsidRPr="00112107">
        <w:rPr>
          <w:rFonts w:ascii="Times New Roman" w:eastAsia="Times New Roman" w:hAnsi="Times New Roman" w:cs="Times New Roman"/>
          <w:i/>
          <w:iCs/>
          <w:sz w:val="24"/>
          <w:szCs w:val="24"/>
        </w:rPr>
        <w:t xml:space="preserve"> Study and </w:t>
      </w:r>
      <w:proofErr w:type="spellStart"/>
      <w:r w:rsidRPr="00112107">
        <w:rPr>
          <w:rFonts w:ascii="Times New Roman" w:eastAsia="Times New Roman" w:hAnsi="Times New Roman" w:cs="Times New Roman"/>
          <w:i/>
          <w:iCs/>
          <w:sz w:val="24"/>
          <w:szCs w:val="24"/>
        </w:rPr>
        <w:t>Critique</w:t>
      </w:r>
      <w:proofErr w:type="spellEnd"/>
      <w:r w:rsidRPr="00112107">
        <w:rPr>
          <w:rFonts w:ascii="Times New Roman" w:eastAsia="Times New Roman" w:hAnsi="Times New Roman" w:cs="Times New Roman"/>
          <w:i/>
          <w:iCs/>
          <w:sz w:val="24"/>
          <w:szCs w:val="24"/>
        </w:rPr>
        <w:t xml:space="preserve"> of Restorative Justice, </w:t>
      </w:r>
      <w:r w:rsidRPr="00112107">
        <w:rPr>
          <w:rFonts w:ascii="Times New Roman" w:eastAsia="Times New Roman" w:hAnsi="Times New Roman" w:cs="Times New Roman"/>
          <w:sz w:val="24"/>
          <w:szCs w:val="24"/>
        </w:rPr>
        <w:t xml:space="preserve">in </w:t>
      </w:r>
      <w:proofErr w:type="spellStart"/>
      <w:r w:rsidRPr="00112107">
        <w:rPr>
          <w:rFonts w:ascii="Times New Roman" w:eastAsia="Times New Roman" w:hAnsi="Times New Roman" w:cs="Times New Roman"/>
          <w:sz w:val="24"/>
          <w:szCs w:val="24"/>
        </w:rPr>
        <w:t>Burt</w:t>
      </w:r>
      <w:proofErr w:type="spellEnd"/>
      <w:r w:rsidRPr="00112107">
        <w:rPr>
          <w:rFonts w:ascii="Times New Roman" w:eastAsia="Times New Roman" w:hAnsi="Times New Roman" w:cs="Times New Roman"/>
          <w:sz w:val="24"/>
          <w:szCs w:val="24"/>
        </w:rPr>
        <w:t xml:space="preserve"> </w:t>
      </w:r>
      <w:proofErr w:type="spellStart"/>
      <w:r w:rsidRPr="00112107">
        <w:rPr>
          <w:rFonts w:ascii="Times New Roman" w:eastAsia="Times New Roman" w:hAnsi="Times New Roman" w:cs="Times New Roman"/>
          <w:sz w:val="24"/>
          <w:szCs w:val="24"/>
        </w:rPr>
        <w:t>Galaway</w:t>
      </w:r>
      <w:proofErr w:type="spellEnd"/>
      <w:r w:rsidRPr="00112107">
        <w:rPr>
          <w:rFonts w:ascii="Times New Roman" w:eastAsia="Times New Roman" w:hAnsi="Times New Roman" w:cs="Times New Roman"/>
          <w:sz w:val="24"/>
          <w:szCs w:val="24"/>
        </w:rPr>
        <w:t xml:space="preserve"> and Joe Hudson, </w:t>
      </w:r>
      <w:proofErr w:type="spellStart"/>
      <w:r w:rsidRPr="00112107">
        <w:rPr>
          <w:rFonts w:ascii="Times New Roman" w:eastAsia="Times New Roman" w:hAnsi="Times New Roman" w:cs="Times New Roman"/>
          <w:sz w:val="24"/>
          <w:szCs w:val="24"/>
        </w:rPr>
        <w:t>eds</w:t>
      </w:r>
      <w:proofErr w:type="spellEnd"/>
      <w:r w:rsidRPr="00112107">
        <w:rPr>
          <w:rFonts w:ascii="Times New Roman" w:eastAsia="Times New Roman" w:hAnsi="Times New Roman" w:cs="Times New Roman"/>
          <w:sz w:val="24"/>
          <w:szCs w:val="24"/>
        </w:rPr>
        <w:t xml:space="preserve">., </w:t>
      </w:r>
      <w:r w:rsidRPr="00112107">
        <w:rPr>
          <w:rFonts w:ascii="Times New Roman" w:eastAsia="Times New Roman" w:hAnsi="Times New Roman" w:cs="Times New Roman"/>
          <w:i/>
          <w:iCs/>
          <w:sz w:val="24"/>
          <w:szCs w:val="24"/>
        </w:rPr>
        <w:t xml:space="preserve">Restorative Justice International </w:t>
      </w:r>
      <w:proofErr w:type="spellStart"/>
      <w:r w:rsidRPr="00112107">
        <w:rPr>
          <w:rFonts w:ascii="Times New Roman" w:eastAsia="Times New Roman" w:hAnsi="Times New Roman" w:cs="Times New Roman"/>
          <w:i/>
          <w:iCs/>
          <w:sz w:val="24"/>
          <w:szCs w:val="24"/>
        </w:rPr>
        <w:t>Perspective</w:t>
      </w:r>
      <w:proofErr w:type="spellEnd"/>
      <w:r w:rsidRPr="00112107">
        <w:rPr>
          <w:rFonts w:ascii="Times New Roman" w:eastAsia="Times New Roman" w:hAnsi="Times New Roman" w:cs="Times New Roman"/>
          <w:sz w:val="24"/>
          <w:szCs w:val="24"/>
        </w:rPr>
        <w:t xml:space="preserve">, </w:t>
      </w:r>
      <w:proofErr w:type="spellStart"/>
      <w:r w:rsidRPr="00112107">
        <w:rPr>
          <w:rFonts w:ascii="Times New Roman" w:eastAsia="Times New Roman" w:hAnsi="Times New Roman" w:cs="Times New Roman"/>
          <w:sz w:val="24"/>
          <w:szCs w:val="24"/>
        </w:rPr>
        <w:t>Monsey</w:t>
      </w:r>
      <w:proofErr w:type="spellEnd"/>
      <w:r w:rsidRPr="00112107">
        <w:rPr>
          <w:rFonts w:ascii="Times New Roman" w:eastAsia="Times New Roman" w:hAnsi="Times New Roman" w:cs="Times New Roman"/>
          <w:sz w:val="24"/>
          <w:szCs w:val="24"/>
        </w:rPr>
        <w:t xml:space="preserve">, New York Criminal Justice-Press and </w:t>
      </w:r>
      <w:proofErr w:type="spellStart"/>
      <w:r w:rsidRPr="00112107">
        <w:rPr>
          <w:rFonts w:ascii="Times New Roman" w:eastAsia="Times New Roman" w:hAnsi="Times New Roman" w:cs="Times New Roman"/>
          <w:sz w:val="24"/>
          <w:szCs w:val="24"/>
        </w:rPr>
        <w:t>Krueger</w:t>
      </w:r>
      <w:proofErr w:type="spellEnd"/>
      <w:r w:rsidRPr="00112107">
        <w:rPr>
          <w:rFonts w:ascii="Times New Roman" w:eastAsia="Times New Roman" w:hAnsi="Times New Roman" w:cs="Times New Roman"/>
          <w:sz w:val="24"/>
          <w:szCs w:val="24"/>
        </w:rPr>
        <w:t xml:space="preserve"> Publications</w:t>
      </w:r>
      <w:r>
        <w:rPr>
          <w:rFonts w:ascii="Times New Roman" w:eastAsia="Times New Roman" w:hAnsi="Times New Roman" w:cs="Times New Roman"/>
          <w:sz w:val="24"/>
          <w:szCs w:val="24"/>
        </w:rPr>
        <w:t>.</w:t>
      </w:r>
    </w:p>
    <w:p w:rsidR="001C0B65" w:rsidRDefault="001C0B65" w:rsidP="00161F93">
      <w:pPr>
        <w:pStyle w:val="TeksCatatanKaki"/>
        <w:spacing w:line="360" w:lineRule="auto"/>
        <w:jc w:val="both"/>
        <w:rPr>
          <w:rFonts w:ascii="Times New Roman" w:eastAsia="Times New Roman" w:hAnsi="Times New Roman" w:cs="Times New Roman"/>
          <w:sz w:val="24"/>
          <w:szCs w:val="24"/>
        </w:rPr>
      </w:pPr>
    </w:p>
    <w:p w:rsidR="00EC3D26" w:rsidRDefault="00175C2B" w:rsidP="00161F93">
      <w:pPr>
        <w:pStyle w:val="TeksCatatanKaki"/>
        <w:spacing w:line="360" w:lineRule="auto"/>
        <w:jc w:val="both"/>
        <w:rPr>
          <w:rFonts w:ascii="Times New Roman" w:hAnsi="Times New Roman" w:cs="Times New Roman"/>
          <w:sz w:val="24"/>
          <w:szCs w:val="24"/>
        </w:rPr>
      </w:pPr>
      <w:r w:rsidRPr="00112107">
        <w:rPr>
          <w:rFonts w:ascii="Times New Roman" w:hAnsi="Times New Roman" w:cs="Times New Roman"/>
          <w:sz w:val="24"/>
          <w:szCs w:val="24"/>
        </w:rPr>
        <w:t>Luhut MP</w:t>
      </w:r>
      <w:r>
        <w:rPr>
          <w:rFonts w:ascii="Times New Roman" w:hAnsi="Times New Roman" w:cs="Times New Roman"/>
          <w:sz w:val="24"/>
          <w:szCs w:val="24"/>
        </w:rPr>
        <w:t xml:space="preserve"> </w:t>
      </w:r>
      <w:r w:rsidRPr="00112107">
        <w:rPr>
          <w:rFonts w:ascii="Times New Roman" w:hAnsi="Times New Roman" w:cs="Times New Roman"/>
          <w:sz w:val="24"/>
          <w:szCs w:val="24"/>
        </w:rPr>
        <w:t>Pangaribuan,</w:t>
      </w:r>
      <w:r>
        <w:rPr>
          <w:rFonts w:ascii="Times New Roman" w:hAnsi="Times New Roman" w:cs="Times New Roman"/>
          <w:sz w:val="24"/>
          <w:szCs w:val="24"/>
        </w:rPr>
        <w:t xml:space="preserve"> (2009),</w:t>
      </w:r>
      <w:r w:rsidRPr="00112107">
        <w:rPr>
          <w:rFonts w:ascii="Times New Roman" w:hAnsi="Times New Roman" w:cs="Times New Roman"/>
          <w:sz w:val="24"/>
          <w:szCs w:val="24"/>
        </w:rPr>
        <w:t xml:space="preserve"> </w:t>
      </w:r>
      <w:r w:rsidRPr="00112107">
        <w:rPr>
          <w:rFonts w:ascii="Times New Roman" w:hAnsi="Times New Roman" w:cs="Times New Roman"/>
          <w:i/>
          <w:iCs/>
          <w:sz w:val="24"/>
          <w:szCs w:val="24"/>
        </w:rPr>
        <w:t xml:space="preserve">Lay </w:t>
      </w:r>
      <w:proofErr w:type="spellStart"/>
      <w:r w:rsidRPr="00112107">
        <w:rPr>
          <w:rFonts w:ascii="Times New Roman" w:hAnsi="Times New Roman" w:cs="Times New Roman"/>
          <w:i/>
          <w:iCs/>
          <w:sz w:val="24"/>
          <w:szCs w:val="24"/>
        </w:rPr>
        <w:t>Judges</w:t>
      </w:r>
      <w:proofErr w:type="spellEnd"/>
      <w:r w:rsidRPr="00112107">
        <w:rPr>
          <w:rFonts w:ascii="Times New Roman" w:hAnsi="Times New Roman" w:cs="Times New Roman"/>
          <w:i/>
          <w:iCs/>
          <w:sz w:val="24"/>
          <w:szCs w:val="24"/>
        </w:rPr>
        <w:t xml:space="preserve"> &amp; Hakim Ad Hoc: Suatu Studi Teoritis Mengenai Sistem Peradilan</w:t>
      </w:r>
      <w:r>
        <w:rPr>
          <w:rFonts w:ascii="Times New Roman" w:hAnsi="Times New Roman" w:cs="Times New Roman"/>
          <w:i/>
          <w:iCs/>
          <w:sz w:val="24"/>
          <w:szCs w:val="24"/>
        </w:rPr>
        <w:t xml:space="preserve"> </w:t>
      </w:r>
      <w:r w:rsidRPr="00112107">
        <w:rPr>
          <w:rFonts w:ascii="Times New Roman" w:hAnsi="Times New Roman" w:cs="Times New Roman"/>
          <w:i/>
          <w:iCs/>
          <w:sz w:val="24"/>
          <w:szCs w:val="24"/>
        </w:rPr>
        <w:t>Pidana Indonesia</w:t>
      </w:r>
      <w:r w:rsidRPr="00112107">
        <w:rPr>
          <w:rFonts w:ascii="Times New Roman" w:hAnsi="Times New Roman" w:cs="Times New Roman"/>
          <w:sz w:val="24"/>
          <w:szCs w:val="24"/>
        </w:rPr>
        <w:t xml:space="preserve">, </w:t>
      </w:r>
      <w:r>
        <w:rPr>
          <w:rFonts w:ascii="Times New Roman" w:hAnsi="Times New Roman" w:cs="Times New Roman"/>
          <w:sz w:val="24"/>
          <w:szCs w:val="24"/>
        </w:rPr>
        <w:t>J</w:t>
      </w:r>
      <w:r w:rsidRPr="00112107">
        <w:rPr>
          <w:rFonts w:ascii="Times New Roman" w:hAnsi="Times New Roman" w:cs="Times New Roman"/>
          <w:sz w:val="24"/>
          <w:szCs w:val="24"/>
        </w:rPr>
        <w:t>akarta: Fakultas Hukum Universitas Indonesia</w:t>
      </w:r>
      <w:r>
        <w:rPr>
          <w:rFonts w:ascii="Times New Roman" w:hAnsi="Times New Roman" w:cs="Times New Roman"/>
          <w:sz w:val="24"/>
          <w:szCs w:val="24"/>
        </w:rPr>
        <w:t>.</w:t>
      </w:r>
    </w:p>
    <w:p w:rsidR="00E41391" w:rsidRDefault="00E41391" w:rsidP="00161F93">
      <w:pPr>
        <w:pStyle w:val="TeksCatatanKaki"/>
        <w:spacing w:line="360" w:lineRule="auto"/>
        <w:jc w:val="both"/>
        <w:rPr>
          <w:rFonts w:ascii="Times New Roman" w:hAnsi="Times New Roman" w:cs="Times New Roman"/>
          <w:sz w:val="24"/>
          <w:szCs w:val="24"/>
        </w:rPr>
      </w:pPr>
      <w:r w:rsidRPr="00112107">
        <w:rPr>
          <w:rFonts w:ascii="Times New Roman" w:hAnsi="Times New Roman" w:cs="Times New Roman"/>
          <w:sz w:val="24"/>
          <w:szCs w:val="24"/>
        </w:rPr>
        <w:t>M Taufik</w:t>
      </w:r>
      <w:r>
        <w:rPr>
          <w:rFonts w:ascii="Times New Roman" w:hAnsi="Times New Roman" w:cs="Times New Roman"/>
          <w:sz w:val="24"/>
          <w:szCs w:val="24"/>
        </w:rPr>
        <w:t xml:space="preserve"> Makaro,</w:t>
      </w:r>
      <w:r w:rsidRPr="00112107">
        <w:rPr>
          <w:rFonts w:ascii="Times New Roman" w:hAnsi="Times New Roman" w:cs="Times New Roman"/>
          <w:sz w:val="24"/>
          <w:szCs w:val="24"/>
        </w:rPr>
        <w:t xml:space="preserve"> </w:t>
      </w:r>
      <w:r>
        <w:rPr>
          <w:rFonts w:ascii="Times New Roman" w:hAnsi="Times New Roman" w:cs="Times New Roman"/>
          <w:sz w:val="24"/>
          <w:szCs w:val="24"/>
        </w:rPr>
        <w:t xml:space="preserve">(2013), </w:t>
      </w:r>
      <w:r w:rsidRPr="00112107">
        <w:rPr>
          <w:rFonts w:ascii="Times New Roman" w:hAnsi="Times New Roman" w:cs="Times New Roman"/>
          <w:i/>
          <w:iCs/>
          <w:sz w:val="24"/>
          <w:szCs w:val="24"/>
        </w:rPr>
        <w:t xml:space="preserve">Pengkajian Hukum Tentang Penerapan Restorative Justice dalam Tindak Pidana yang </w:t>
      </w:r>
      <w:r w:rsidRPr="00112107">
        <w:rPr>
          <w:rFonts w:ascii="Times New Roman" w:hAnsi="Times New Roman" w:cs="Times New Roman"/>
          <w:i/>
          <w:iCs/>
          <w:sz w:val="24"/>
          <w:szCs w:val="24"/>
        </w:rPr>
        <w:tab/>
        <w:t xml:space="preserve">Dilakukan Oleh </w:t>
      </w:r>
      <w:proofErr w:type="spellStart"/>
      <w:r w:rsidRPr="00112107">
        <w:rPr>
          <w:rFonts w:ascii="Times New Roman" w:hAnsi="Times New Roman" w:cs="Times New Roman"/>
          <w:i/>
          <w:iCs/>
          <w:sz w:val="24"/>
          <w:szCs w:val="24"/>
        </w:rPr>
        <w:t>Anak-Anak</w:t>
      </w:r>
      <w:proofErr w:type="spellEnd"/>
      <w:r w:rsidRPr="00112107">
        <w:rPr>
          <w:rFonts w:ascii="Times New Roman" w:hAnsi="Times New Roman" w:cs="Times New Roman"/>
          <w:sz w:val="24"/>
          <w:szCs w:val="24"/>
        </w:rPr>
        <w:t xml:space="preserve">, </w:t>
      </w:r>
      <w:r>
        <w:rPr>
          <w:rFonts w:ascii="Times New Roman" w:hAnsi="Times New Roman" w:cs="Times New Roman"/>
          <w:sz w:val="24"/>
          <w:szCs w:val="24"/>
        </w:rPr>
        <w:t>J</w:t>
      </w:r>
      <w:r w:rsidRPr="00112107">
        <w:rPr>
          <w:rFonts w:ascii="Times New Roman" w:hAnsi="Times New Roman" w:cs="Times New Roman"/>
          <w:sz w:val="24"/>
          <w:szCs w:val="24"/>
        </w:rPr>
        <w:t>akarta: BPHN Kementerian Hukum dan HAM</w:t>
      </w:r>
      <w:r>
        <w:rPr>
          <w:rFonts w:ascii="Times New Roman" w:hAnsi="Times New Roman" w:cs="Times New Roman"/>
          <w:sz w:val="24"/>
          <w:szCs w:val="24"/>
        </w:rPr>
        <w:t>.</w:t>
      </w:r>
    </w:p>
    <w:p w:rsidR="001C0B65" w:rsidRDefault="001C0B65" w:rsidP="00161F93">
      <w:pPr>
        <w:pStyle w:val="TeksCatatanKaki"/>
        <w:spacing w:line="360" w:lineRule="auto"/>
        <w:jc w:val="both"/>
        <w:rPr>
          <w:rFonts w:ascii="Times New Roman" w:hAnsi="Times New Roman" w:cs="Times New Roman"/>
          <w:sz w:val="24"/>
          <w:szCs w:val="24"/>
        </w:rPr>
      </w:pPr>
    </w:p>
    <w:p w:rsidR="00EC3D26" w:rsidRDefault="00EC3D26" w:rsidP="00161F93">
      <w:pPr>
        <w:pStyle w:val="TeksCatatanKaki"/>
        <w:spacing w:line="360" w:lineRule="auto"/>
        <w:jc w:val="both"/>
        <w:rPr>
          <w:rFonts w:ascii="Times New Roman" w:hAnsi="Times New Roman" w:cs="Times New Roman"/>
          <w:sz w:val="24"/>
          <w:szCs w:val="24"/>
        </w:rPr>
      </w:pPr>
      <w:r w:rsidRPr="00112107">
        <w:rPr>
          <w:rFonts w:ascii="Times New Roman" w:hAnsi="Times New Roman" w:cs="Times New Roman"/>
          <w:sz w:val="24"/>
          <w:szCs w:val="24"/>
        </w:rPr>
        <w:t>Peter Mahmud</w:t>
      </w:r>
      <w:r>
        <w:rPr>
          <w:rFonts w:ascii="Times New Roman" w:hAnsi="Times New Roman" w:cs="Times New Roman"/>
          <w:sz w:val="24"/>
          <w:szCs w:val="24"/>
        </w:rPr>
        <w:t xml:space="preserve"> Marzuki</w:t>
      </w:r>
      <w:r w:rsidRPr="00112107">
        <w:rPr>
          <w:rFonts w:ascii="Times New Roman" w:hAnsi="Times New Roman" w:cs="Times New Roman"/>
          <w:sz w:val="24"/>
          <w:szCs w:val="24"/>
        </w:rPr>
        <w:t xml:space="preserve">, </w:t>
      </w:r>
      <w:r>
        <w:rPr>
          <w:rFonts w:ascii="Times New Roman" w:hAnsi="Times New Roman" w:cs="Times New Roman"/>
          <w:sz w:val="24"/>
          <w:szCs w:val="24"/>
        </w:rPr>
        <w:t xml:space="preserve">(2016), </w:t>
      </w:r>
      <w:r w:rsidRPr="00112107">
        <w:rPr>
          <w:rFonts w:ascii="Times New Roman" w:hAnsi="Times New Roman" w:cs="Times New Roman"/>
          <w:i/>
          <w:sz w:val="24"/>
          <w:szCs w:val="24"/>
        </w:rPr>
        <w:t>Pengantar Ilmu Hukum</w:t>
      </w:r>
      <w:r w:rsidRPr="00112107">
        <w:rPr>
          <w:rFonts w:ascii="Times New Roman" w:hAnsi="Times New Roman" w:cs="Times New Roman"/>
          <w:sz w:val="24"/>
          <w:szCs w:val="24"/>
        </w:rPr>
        <w:t xml:space="preserve"> </w:t>
      </w:r>
      <w:r w:rsidRPr="00112107">
        <w:rPr>
          <w:rFonts w:ascii="Times New Roman" w:hAnsi="Times New Roman" w:cs="Times New Roman"/>
          <w:i/>
          <w:sz w:val="24"/>
          <w:szCs w:val="24"/>
        </w:rPr>
        <w:t>Edisi Revisi,</w:t>
      </w:r>
      <w:r w:rsidRPr="00112107">
        <w:rPr>
          <w:rFonts w:ascii="Times New Roman" w:hAnsi="Times New Roman" w:cs="Times New Roman"/>
          <w:sz w:val="24"/>
          <w:szCs w:val="24"/>
        </w:rPr>
        <w:t xml:space="preserve"> </w:t>
      </w:r>
      <w:r>
        <w:rPr>
          <w:rFonts w:ascii="Times New Roman" w:hAnsi="Times New Roman" w:cs="Times New Roman"/>
          <w:sz w:val="24"/>
          <w:szCs w:val="24"/>
        </w:rPr>
        <w:t>J</w:t>
      </w:r>
      <w:r w:rsidRPr="00112107">
        <w:rPr>
          <w:rFonts w:ascii="Times New Roman" w:hAnsi="Times New Roman" w:cs="Times New Roman"/>
          <w:sz w:val="24"/>
          <w:szCs w:val="24"/>
        </w:rPr>
        <w:t>akarta: Kencana</w:t>
      </w:r>
      <w:r>
        <w:rPr>
          <w:rFonts w:ascii="Times New Roman" w:hAnsi="Times New Roman" w:cs="Times New Roman"/>
          <w:sz w:val="24"/>
          <w:szCs w:val="24"/>
        </w:rPr>
        <w:t>.</w:t>
      </w:r>
    </w:p>
    <w:p w:rsidR="001C0B65" w:rsidRDefault="001C0B65" w:rsidP="00161F93">
      <w:pPr>
        <w:pStyle w:val="TeksCatatanKaki"/>
        <w:spacing w:line="360" w:lineRule="auto"/>
        <w:jc w:val="both"/>
        <w:rPr>
          <w:rFonts w:ascii="Times New Roman" w:hAnsi="Times New Roman" w:cs="Times New Roman"/>
          <w:sz w:val="24"/>
          <w:szCs w:val="24"/>
        </w:rPr>
      </w:pPr>
    </w:p>
    <w:p w:rsidR="000C5A7B" w:rsidRDefault="000C5A7B" w:rsidP="00161F93">
      <w:pPr>
        <w:pStyle w:val="TeksCatatanKaki"/>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Romli </w:t>
      </w:r>
      <w:r w:rsidRPr="00112107">
        <w:rPr>
          <w:rFonts w:ascii="Times New Roman" w:hAnsi="Times New Roman" w:cs="Times New Roman"/>
          <w:sz w:val="24"/>
          <w:szCs w:val="24"/>
        </w:rPr>
        <w:t>Atmasasmita</w:t>
      </w:r>
      <w:r w:rsidRPr="00112107">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(1996),</w:t>
      </w:r>
      <w:r w:rsidRPr="00112107">
        <w:rPr>
          <w:rFonts w:ascii="Times New Roman" w:hAnsi="Times New Roman" w:cs="Times New Roman"/>
          <w:sz w:val="24"/>
          <w:szCs w:val="24"/>
        </w:rPr>
        <w:t xml:space="preserve"> </w:t>
      </w:r>
      <w:r w:rsidRPr="00112107">
        <w:rPr>
          <w:rFonts w:ascii="Times New Roman" w:hAnsi="Times New Roman" w:cs="Times New Roman"/>
          <w:i/>
          <w:iCs/>
          <w:sz w:val="24"/>
          <w:szCs w:val="24"/>
        </w:rPr>
        <w:t xml:space="preserve">Sistem Peradilan Pidana Perspektif Eksistensialisme dan Abolisionisme, </w:t>
      </w:r>
      <w:r w:rsidRPr="00112107">
        <w:rPr>
          <w:rFonts w:ascii="Times New Roman" w:hAnsi="Times New Roman" w:cs="Times New Roman"/>
          <w:sz w:val="24"/>
          <w:szCs w:val="24"/>
        </w:rPr>
        <w:t>Bandung: BinaCipta</w:t>
      </w:r>
      <w:r>
        <w:rPr>
          <w:rFonts w:ascii="Times New Roman" w:hAnsi="Times New Roman" w:cs="Times New Roman"/>
          <w:sz w:val="24"/>
          <w:szCs w:val="24"/>
        </w:rPr>
        <w:t>.</w:t>
      </w:r>
    </w:p>
    <w:p w:rsidR="001C0B65" w:rsidRDefault="001C0B65" w:rsidP="00161F93">
      <w:pPr>
        <w:pStyle w:val="TeksCatatanKaki"/>
        <w:spacing w:line="360" w:lineRule="auto"/>
        <w:jc w:val="both"/>
        <w:rPr>
          <w:rFonts w:ascii="Times New Roman" w:hAnsi="Times New Roman" w:cs="Times New Roman"/>
          <w:sz w:val="24"/>
          <w:szCs w:val="24"/>
        </w:rPr>
      </w:pPr>
    </w:p>
    <w:p w:rsidR="00636CC2" w:rsidRDefault="00636CC2" w:rsidP="00161F93">
      <w:pPr>
        <w:pStyle w:val="TeksCatatanKaki"/>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Tony </w:t>
      </w:r>
      <w:r w:rsidRPr="00112107">
        <w:rPr>
          <w:rFonts w:ascii="Times New Roman" w:hAnsi="Times New Roman" w:cs="Times New Roman"/>
          <w:sz w:val="24"/>
          <w:szCs w:val="24"/>
        </w:rPr>
        <w:t xml:space="preserve">Marshall, </w:t>
      </w:r>
      <w:r>
        <w:rPr>
          <w:rFonts w:ascii="Times New Roman" w:hAnsi="Times New Roman" w:cs="Times New Roman"/>
          <w:sz w:val="24"/>
          <w:szCs w:val="24"/>
        </w:rPr>
        <w:t xml:space="preserve">(1999), </w:t>
      </w:r>
      <w:r w:rsidRPr="00112107">
        <w:rPr>
          <w:rFonts w:ascii="Times New Roman" w:hAnsi="Times New Roman" w:cs="Times New Roman"/>
          <w:i/>
          <w:iCs/>
          <w:sz w:val="24"/>
          <w:szCs w:val="24"/>
        </w:rPr>
        <w:t xml:space="preserve">Restorative Justice : An </w:t>
      </w:r>
      <w:proofErr w:type="spellStart"/>
      <w:r w:rsidRPr="00112107">
        <w:rPr>
          <w:rFonts w:ascii="Times New Roman" w:hAnsi="Times New Roman" w:cs="Times New Roman"/>
          <w:i/>
          <w:iCs/>
          <w:sz w:val="24"/>
          <w:szCs w:val="24"/>
        </w:rPr>
        <w:t>Overview</w:t>
      </w:r>
      <w:proofErr w:type="spellEnd"/>
      <w:r w:rsidRPr="00112107">
        <w:rPr>
          <w:rFonts w:ascii="Times New Roman" w:hAnsi="Times New Roman" w:cs="Times New Roman"/>
          <w:sz w:val="24"/>
          <w:szCs w:val="24"/>
        </w:rPr>
        <w:t xml:space="preserve">, London:  </w:t>
      </w:r>
      <w:proofErr w:type="spellStart"/>
      <w:r w:rsidRPr="00112107">
        <w:rPr>
          <w:rFonts w:ascii="Times New Roman" w:hAnsi="Times New Roman" w:cs="Times New Roman"/>
          <w:sz w:val="24"/>
          <w:szCs w:val="24"/>
        </w:rPr>
        <w:t>Home</w:t>
      </w:r>
      <w:proofErr w:type="spellEnd"/>
      <w:r w:rsidRPr="00112107">
        <w:rPr>
          <w:rFonts w:ascii="Times New Roman" w:hAnsi="Times New Roman" w:cs="Times New Roman"/>
          <w:sz w:val="24"/>
          <w:szCs w:val="24"/>
        </w:rPr>
        <w:t xml:space="preserve"> Office </w:t>
      </w:r>
      <w:proofErr w:type="spellStart"/>
      <w:r w:rsidRPr="00112107">
        <w:rPr>
          <w:rFonts w:ascii="Times New Roman" w:hAnsi="Times New Roman" w:cs="Times New Roman"/>
          <w:sz w:val="24"/>
          <w:szCs w:val="24"/>
        </w:rPr>
        <w:t>Research</w:t>
      </w:r>
      <w:proofErr w:type="spellEnd"/>
      <w:r w:rsidRPr="00112107">
        <w:rPr>
          <w:rFonts w:ascii="Times New Roman" w:hAnsi="Times New Roman" w:cs="Times New Roman"/>
          <w:sz w:val="24"/>
          <w:szCs w:val="24"/>
        </w:rPr>
        <w:t xml:space="preserve"> </w:t>
      </w:r>
      <w:proofErr w:type="spellStart"/>
      <w:r w:rsidRPr="00112107">
        <w:rPr>
          <w:rFonts w:ascii="Times New Roman" w:hAnsi="Times New Roman" w:cs="Times New Roman"/>
          <w:sz w:val="24"/>
          <w:szCs w:val="24"/>
        </w:rPr>
        <w:t>Developement</w:t>
      </w:r>
      <w:proofErr w:type="spellEnd"/>
      <w:r w:rsidRPr="00112107">
        <w:rPr>
          <w:rFonts w:ascii="Times New Roman" w:hAnsi="Times New Roman" w:cs="Times New Roman"/>
          <w:sz w:val="24"/>
          <w:szCs w:val="24"/>
        </w:rPr>
        <w:t xml:space="preserve"> and </w:t>
      </w:r>
      <w:proofErr w:type="spellStart"/>
      <w:r w:rsidRPr="00112107">
        <w:rPr>
          <w:rFonts w:ascii="Times New Roman" w:hAnsi="Times New Roman" w:cs="Times New Roman"/>
          <w:sz w:val="24"/>
          <w:szCs w:val="24"/>
        </w:rPr>
        <w:t>Statistic</w:t>
      </w:r>
      <w:proofErr w:type="spellEnd"/>
      <w:r w:rsidRPr="00112107">
        <w:rPr>
          <w:rFonts w:ascii="Times New Roman" w:hAnsi="Times New Roman" w:cs="Times New Roman"/>
          <w:sz w:val="24"/>
          <w:szCs w:val="24"/>
        </w:rPr>
        <w:t xml:space="preserve"> </w:t>
      </w:r>
      <w:proofErr w:type="spellStart"/>
      <w:r w:rsidRPr="00112107">
        <w:rPr>
          <w:rFonts w:ascii="Times New Roman" w:hAnsi="Times New Roman" w:cs="Times New Roman"/>
          <w:sz w:val="24"/>
          <w:szCs w:val="24"/>
        </w:rPr>
        <w:t>Directorat</w:t>
      </w:r>
      <w:proofErr w:type="spellEnd"/>
      <w:r>
        <w:rPr>
          <w:rFonts w:ascii="Times New Roman" w:hAnsi="Times New Roman" w:cs="Times New Roman"/>
          <w:sz w:val="24"/>
          <w:szCs w:val="24"/>
        </w:rPr>
        <w:t>.</w:t>
      </w:r>
    </w:p>
    <w:p w:rsidR="001C0B65" w:rsidRPr="00112107" w:rsidRDefault="001C0B65" w:rsidP="00161F93">
      <w:pPr>
        <w:pStyle w:val="TeksCatatanKaki"/>
        <w:spacing w:line="360" w:lineRule="auto"/>
        <w:jc w:val="both"/>
        <w:rPr>
          <w:rFonts w:ascii="Times New Roman" w:hAnsi="Times New Roman" w:cs="Times New Roman"/>
          <w:sz w:val="24"/>
          <w:szCs w:val="24"/>
        </w:rPr>
      </w:pPr>
    </w:p>
    <w:p w:rsidR="00353AC5" w:rsidRPr="00636CC2" w:rsidRDefault="00B54BBF" w:rsidP="00636CC2">
      <w:pPr>
        <w:spacing w:line="36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rPr>
        <w:t>Jurnal</w:t>
      </w:r>
    </w:p>
    <w:p w:rsidR="00353AC5" w:rsidRDefault="00C56979" w:rsidP="00EC7DCC">
      <w:pPr>
        <w:pStyle w:val="TeksCatatanKaki"/>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Abdul </w:t>
      </w:r>
      <w:r w:rsidR="00933C71" w:rsidRPr="00112107">
        <w:rPr>
          <w:rFonts w:ascii="Times New Roman" w:hAnsi="Times New Roman" w:cs="Times New Roman"/>
          <w:sz w:val="24"/>
          <w:szCs w:val="24"/>
        </w:rPr>
        <w:t>Fattah,</w:t>
      </w:r>
      <w:r>
        <w:rPr>
          <w:rFonts w:ascii="Times New Roman" w:hAnsi="Times New Roman" w:cs="Times New Roman"/>
          <w:sz w:val="24"/>
          <w:szCs w:val="24"/>
        </w:rPr>
        <w:t xml:space="preserve"> </w:t>
      </w:r>
      <w:r w:rsidR="00933C71" w:rsidRPr="00112107">
        <w:rPr>
          <w:rFonts w:ascii="Times New Roman" w:hAnsi="Times New Roman" w:cs="Times New Roman"/>
          <w:sz w:val="24"/>
          <w:szCs w:val="24"/>
        </w:rPr>
        <w:t xml:space="preserve">et.al., </w:t>
      </w:r>
      <w:r w:rsidR="004803A8">
        <w:rPr>
          <w:rFonts w:ascii="Times New Roman" w:hAnsi="Times New Roman" w:cs="Times New Roman"/>
          <w:sz w:val="24"/>
          <w:szCs w:val="24"/>
        </w:rPr>
        <w:t xml:space="preserve">(2017), </w:t>
      </w:r>
      <w:r w:rsidR="00933C71" w:rsidRPr="00112107">
        <w:rPr>
          <w:rFonts w:ascii="Times New Roman" w:hAnsi="Times New Roman" w:cs="Times New Roman"/>
          <w:i/>
          <w:iCs/>
          <w:sz w:val="24"/>
          <w:szCs w:val="24"/>
        </w:rPr>
        <w:t>Kajian Yuridis Penerapan Unsur Merugikan Keuangan Negara Dalam Penegakan Hukum Tindak Pidana Korupsi</w:t>
      </w:r>
      <w:r w:rsidR="00933C71" w:rsidRPr="00112107">
        <w:rPr>
          <w:rFonts w:ascii="Times New Roman" w:hAnsi="Times New Roman" w:cs="Times New Roman"/>
          <w:sz w:val="24"/>
          <w:szCs w:val="24"/>
        </w:rPr>
        <w:t xml:space="preserve">, dalam Diponegoro Law </w:t>
      </w:r>
      <w:proofErr w:type="spellStart"/>
      <w:r w:rsidR="00933C71" w:rsidRPr="00112107">
        <w:rPr>
          <w:rFonts w:ascii="Times New Roman" w:hAnsi="Times New Roman" w:cs="Times New Roman"/>
          <w:sz w:val="24"/>
          <w:szCs w:val="24"/>
        </w:rPr>
        <w:t>Journal</w:t>
      </w:r>
      <w:proofErr w:type="spellEnd"/>
      <w:r w:rsidR="00933C71" w:rsidRPr="00112107">
        <w:rPr>
          <w:rFonts w:ascii="Times New Roman" w:hAnsi="Times New Roman" w:cs="Times New Roman"/>
          <w:sz w:val="24"/>
          <w:szCs w:val="24"/>
        </w:rPr>
        <w:t>, Volume 6, Nomor 1</w:t>
      </w:r>
      <w:r w:rsidR="004803A8">
        <w:rPr>
          <w:rFonts w:ascii="Times New Roman" w:hAnsi="Times New Roman" w:cs="Times New Roman"/>
          <w:sz w:val="24"/>
          <w:szCs w:val="24"/>
        </w:rPr>
        <w:t>.</w:t>
      </w:r>
    </w:p>
    <w:p w:rsidR="00527797" w:rsidRDefault="00527797" w:rsidP="00EC7DCC">
      <w:pPr>
        <w:pStyle w:val="TeksCatatanKaki"/>
        <w:spacing w:line="360" w:lineRule="auto"/>
        <w:jc w:val="both"/>
        <w:rPr>
          <w:rFonts w:ascii="Times New Roman" w:hAnsi="Times New Roman" w:cs="Times New Roman"/>
          <w:sz w:val="24"/>
          <w:szCs w:val="24"/>
        </w:rPr>
      </w:pPr>
    </w:p>
    <w:p w:rsidR="00527797" w:rsidRPr="00112107" w:rsidRDefault="00527797" w:rsidP="00527797">
      <w:pPr>
        <w:pStyle w:val="TeksCatatanKaki"/>
        <w:spacing w:line="360" w:lineRule="auto"/>
        <w:rPr>
          <w:rFonts w:ascii="Times New Roman" w:hAnsi="Times New Roman" w:cs="Times New Roman"/>
          <w:sz w:val="24"/>
          <w:szCs w:val="24"/>
        </w:rPr>
      </w:pPr>
      <w:r>
        <w:rPr>
          <w:rFonts w:ascii="Times New Roman" w:hAnsi="Times New Roman" w:cs="Times New Roman"/>
          <w:sz w:val="24"/>
          <w:szCs w:val="24"/>
        </w:rPr>
        <w:t xml:space="preserve">Budi </w:t>
      </w:r>
      <w:r w:rsidRPr="00112107">
        <w:rPr>
          <w:rFonts w:ascii="Times New Roman" w:hAnsi="Times New Roman" w:cs="Times New Roman"/>
          <w:sz w:val="24"/>
          <w:szCs w:val="24"/>
        </w:rPr>
        <w:t xml:space="preserve">Suhariyanto, </w:t>
      </w:r>
      <w:r>
        <w:rPr>
          <w:rFonts w:ascii="Times New Roman" w:hAnsi="Times New Roman" w:cs="Times New Roman"/>
          <w:sz w:val="24"/>
          <w:szCs w:val="24"/>
        </w:rPr>
        <w:t xml:space="preserve">(2016), </w:t>
      </w:r>
      <w:r w:rsidRPr="00112107">
        <w:rPr>
          <w:rFonts w:ascii="Times New Roman" w:hAnsi="Times New Roman" w:cs="Times New Roman"/>
          <w:i/>
          <w:iCs/>
          <w:sz w:val="24"/>
          <w:szCs w:val="24"/>
        </w:rPr>
        <w:t xml:space="preserve">Restorative Justice dalam Pemidanaan Korporasi Pelaku Korupsi Demi Optimalisasi </w:t>
      </w:r>
      <w:r w:rsidRPr="00112107">
        <w:rPr>
          <w:rFonts w:ascii="Times New Roman" w:hAnsi="Times New Roman" w:cs="Times New Roman"/>
          <w:i/>
          <w:iCs/>
          <w:sz w:val="24"/>
          <w:szCs w:val="24"/>
        </w:rPr>
        <w:tab/>
        <w:t>Pengembalian Kerugian Negara</w:t>
      </w:r>
      <w:r w:rsidRPr="00112107">
        <w:rPr>
          <w:rFonts w:ascii="Times New Roman" w:hAnsi="Times New Roman" w:cs="Times New Roman"/>
          <w:sz w:val="24"/>
          <w:szCs w:val="24"/>
        </w:rPr>
        <w:t>, Jurnal Rechtsvinding, Volume 5, Nomor 3</w:t>
      </w:r>
      <w:r>
        <w:rPr>
          <w:rFonts w:ascii="Times New Roman" w:hAnsi="Times New Roman" w:cs="Times New Roman"/>
          <w:sz w:val="24"/>
          <w:szCs w:val="24"/>
        </w:rPr>
        <w:t>.</w:t>
      </w:r>
    </w:p>
    <w:p w:rsidR="00353AC5" w:rsidRPr="00112107" w:rsidRDefault="00353AC5" w:rsidP="00EC7DCC">
      <w:pPr>
        <w:pStyle w:val="TeksCatatanKaki"/>
        <w:spacing w:line="360" w:lineRule="auto"/>
        <w:jc w:val="both"/>
        <w:rPr>
          <w:rFonts w:ascii="Times New Roman" w:hAnsi="Times New Roman" w:cs="Times New Roman"/>
          <w:sz w:val="24"/>
          <w:szCs w:val="24"/>
        </w:rPr>
      </w:pPr>
    </w:p>
    <w:p w:rsidR="001C0B65" w:rsidRDefault="00933C71" w:rsidP="00CB7BB2">
      <w:pPr>
        <w:pStyle w:val="TeksCatatanKaki"/>
        <w:spacing w:line="360" w:lineRule="auto"/>
        <w:jc w:val="both"/>
        <w:rPr>
          <w:rFonts w:ascii="Times New Roman" w:hAnsi="Times New Roman" w:cs="Times New Roman"/>
          <w:sz w:val="24"/>
          <w:szCs w:val="24"/>
        </w:rPr>
      </w:pPr>
      <w:r w:rsidRPr="00112107">
        <w:rPr>
          <w:rFonts w:ascii="Times New Roman" w:hAnsi="Times New Roman" w:cs="Times New Roman"/>
          <w:sz w:val="24"/>
          <w:szCs w:val="24"/>
        </w:rPr>
        <w:lastRenderedPageBreak/>
        <w:t>Henny Saida</w:t>
      </w:r>
      <w:r w:rsidR="00662EAF">
        <w:rPr>
          <w:rFonts w:ascii="Times New Roman" w:hAnsi="Times New Roman" w:cs="Times New Roman"/>
          <w:sz w:val="24"/>
          <w:szCs w:val="24"/>
        </w:rPr>
        <w:t xml:space="preserve"> Flora,</w:t>
      </w:r>
      <w:r w:rsidR="004803A8">
        <w:rPr>
          <w:rFonts w:ascii="Times New Roman" w:hAnsi="Times New Roman" w:cs="Times New Roman"/>
          <w:sz w:val="24"/>
          <w:szCs w:val="24"/>
        </w:rPr>
        <w:t xml:space="preserve"> (2018)</w:t>
      </w:r>
      <w:r w:rsidRPr="00112107">
        <w:rPr>
          <w:rFonts w:ascii="Times New Roman" w:hAnsi="Times New Roman" w:cs="Times New Roman"/>
          <w:sz w:val="24"/>
          <w:szCs w:val="24"/>
        </w:rPr>
        <w:t xml:space="preserve"> </w:t>
      </w:r>
      <w:r w:rsidRPr="00112107">
        <w:rPr>
          <w:rFonts w:ascii="Times New Roman" w:hAnsi="Times New Roman" w:cs="Times New Roman"/>
          <w:i/>
          <w:iCs/>
          <w:sz w:val="24"/>
          <w:szCs w:val="24"/>
        </w:rPr>
        <w:t>Keadilan Restoratif Sebagai  Alternatif dalam Penyelesaian Tindak Pidana dan Pengaruhnya dalam Sistem Peradilan Indonesia</w:t>
      </w:r>
      <w:r w:rsidRPr="00112107">
        <w:rPr>
          <w:rFonts w:ascii="Times New Roman" w:hAnsi="Times New Roman" w:cs="Times New Roman"/>
          <w:sz w:val="24"/>
          <w:szCs w:val="24"/>
        </w:rPr>
        <w:t xml:space="preserve">, UBELAJ Jurnal, Volume 3, </w:t>
      </w:r>
      <w:proofErr w:type="spellStart"/>
      <w:r w:rsidRPr="00112107">
        <w:rPr>
          <w:rFonts w:ascii="Times New Roman" w:hAnsi="Times New Roman" w:cs="Times New Roman"/>
          <w:sz w:val="24"/>
          <w:szCs w:val="24"/>
        </w:rPr>
        <w:t>Issue</w:t>
      </w:r>
      <w:proofErr w:type="spellEnd"/>
      <w:r w:rsidRPr="00112107">
        <w:rPr>
          <w:rFonts w:ascii="Times New Roman" w:hAnsi="Times New Roman" w:cs="Times New Roman"/>
          <w:sz w:val="24"/>
          <w:szCs w:val="24"/>
        </w:rPr>
        <w:t xml:space="preserve"> 2</w:t>
      </w:r>
      <w:r w:rsidR="004803A8">
        <w:rPr>
          <w:rFonts w:ascii="Times New Roman" w:hAnsi="Times New Roman" w:cs="Times New Roman"/>
          <w:sz w:val="24"/>
          <w:szCs w:val="24"/>
        </w:rPr>
        <w:t>.</w:t>
      </w:r>
    </w:p>
    <w:p w:rsidR="001C0B65" w:rsidRDefault="001C0B65" w:rsidP="00CB7BB2">
      <w:pPr>
        <w:pStyle w:val="TeksCatatanKaki"/>
        <w:spacing w:line="360" w:lineRule="auto"/>
        <w:jc w:val="both"/>
        <w:rPr>
          <w:rFonts w:ascii="Times New Roman" w:hAnsi="Times New Roman" w:cs="Times New Roman"/>
          <w:sz w:val="24"/>
          <w:szCs w:val="24"/>
        </w:rPr>
      </w:pPr>
    </w:p>
    <w:p w:rsidR="001C0B65" w:rsidRPr="00112107" w:rsidRDefault="001C0B65" w:rsidP="00CB7BB2">
      <w:pPr>
        <w:pStyle w:val="TeksCatatanKaki"/>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112107">
        <w:rPr>
          <w:rFonts w:ascii="Times New Roman" w:hAnsi="Times New Roman" w:cs="Times New Roman"/>
          <w:sz w:val="24"/>
          <w:szCs w:val="24"/>
        </w:rPr>
        <w:t>Tajudin,</w:t>
      </w:r>
      <w:r>
        <w:rPr>
          <w:rFonts w:ascii="Times New Roman" w:hAnsi="Times New Roman" w:cs="Times New Roman"/>
          <w:sz w:val="24"/>
          <w:szCs w:val="24"/>
        </w:rPr>
        <w:t xml:space="preserve"> </w:t>
      </w:r>
      <w:r w:rsidRPr="00112107">
        <w:rPr>
          <w:rFonts w:ascii="Times New Roman" w:hAnsi="Times New Roman" w:cs="Times New Roman"/>
          <w:sz w:val="24"/>
          <w:szCs w:val="24"/>
        </w:rPr>
        <w:t xml:space="preserve">Nella Sumika Putri, </w:t>
      </w:r>
      <w:r>
        <w:rPr>
          <w:rFonts w:ascii="Times New Roman" w:hAnsi="Times New Roman" w:cs="Times New Roman"/>
          <w:sz w:val="24"/>
          <w:szCs w:val="24"/>
        </w:rPr>
        <w:t xml:space="preserve">(2015), </w:t>
      </w:r>
      <w:r w:rsidRPr="007C38B0">
        <w:rPr>
          <w:rFonts w:ascii="Times New Roman" w:hAnsi="Times New Roman" w:cs="Times New Roman"/>
          <w:i/>
          <w:iCs/>
          <w:sz w:val="24"/>
          <w:szCs w:val="24"/>
        </w:rPr>
        <w:t>Penyelesaian Tindak Pidana Lalu Lintas Melalui Pendekatan Restorative Justice Sebagai Dasar Penghentian Penyidikan dan Perwujudan Asas Keadilan dalam Penjatuhan Putusan</w:t>
      </w:r>
      <w:r w:rsidRPr="00112107">
        <w:rPr>
          <w:rFonts w:ascii="Times New Roman" w:hAnsi="Times New Roman" w:cs="Times New Roman"/>
          <w:sz w:val="24"/>
          <w:szCs w:val="24"/>
        </w:rPr>
        <w:t>, PADJAJARAN Jurnal, Volume 2, Nomor 1</w:t>
      </w:r>
      <w:r>
        <w:rPr>
          <w:rFonts w:ascii="Times New Roman" w:hAnsi="Times New Roman" w:cs="Times New Roman"/>
          <w:sz w:val="24"/>
          <w:szCs w:val="24"/>
        </w:rPr>
        <w:t>.</w:t>
      </w:r>
    </w:p>
    <w:p w:rsidR="00353AC5" w:rsidRPr="00112107" w:rsidRDefault="00353AC5" w:rsidP="00EC7DCC">
      <w:pPr>
        <w:pStyle w:val="TeksCatatanKaki"/>
        <w:spacing w:line="360" w:lineRule="auto"/>
        <w:jc w:val="both"/>
        <w:rPr>
          <w:rFonts w:ascii="Times New Roman" w:hAnsi="Times New Roman" w:cs="Times New Roman"/>
          <w:sz w:val="24"/>
          <w:szCs w:val="24"/>
        </w:rPr>
      </w:pPr>
    </w:p>
    <w:p w:rsidR="00353AC5" w:rsidRPr="00112107" w:rsidRDefault="00933C71" w:rsidP="00EC7DCC">
      <w:pPr>
        <w:pStyle w:val="TeksCatatanKaki"/>
        <w:spacing w:line="360" w:lineRule="auto"/>
        <w:jc w:val="both"/>
        <w:rPr>
          <w:rFonts w:ascii="Times New Roman" w:hAnsi="Times New Roman" w:cs="Times New Roman"/>
          <w:sz w:val="24"/>
          <w:szCs w:val="24"/>
        </w:rPr>
      </w:pPr>
      <w:r w:rsidRPr="00112107">
        <w:rPr>
          <w:rFonts w:ascii="Times New Roman" w:hAnsi="Times New Roman" w:cs="Times New Roman"/>
          <w:sz w:val="24"/>
          <w:szCs w:val="24"/>
        </w:rPr>
        <w:t>John O.</w:t>
      </w:r>
      <w:r w:rsidR="00662EAF">
        <w:rPr>
          <w:rFonts w:ascii="Times New Roman" w:hAnsi="Times New Roman" w:cs="Times New Roman"/>
          <w:sz w:val="24"/>
          <w:szCs w:val="24"/>
        </w:rPr>
        <w:t xml:space="preserve"> Haley,</w:t>
      </w:r>
      <w:r w:rsidRPr="00112107">
        <w:rPr>
          <w:rFonts w:ascii="Times New Roman" w:hAnsi="Times New Roman" w:cs="Times New Roman"/>
          <w:sz w:val="24"/>
          <w:szCs w:val="24"/>
        </w:rPr>
        <w:t xml:space="preserve"> </w:t>
      </w:r>
      <w:r w:rsidR="004803A8">
        <w:rPr>
          <w:rFonts w:ascii="Times New Roman" w:hAnsi="Times New Roman" w:cs="Times New Roman"/>
          <w:sz w:val="24"/>
          <w:szCs w:val="24"/>
        </w:rPr>
        <w:t xml:space="preserve">(2011), </w:t>
      </w:r>
      <w:proofErr w:type="spellStart"/>
      <w:r w:rsidRPr="00112107">
        <w:rPr>
          <w:rFonts w:ascii="Times New Roman" w:hAnsi="Times New Roman" w:cs="Times New Roman"/>
          <w:i/>
          <w:iCs/>
          <w:sz w:val="24"/>
          <w:szCs w:val="24"/>
        </w:rPr>
        <w:t>Beyond</w:t>
      </w:r>
      <w:proofErr w:type="spellEnd"/>
      <w:r w:rsidRPr="00112107">
        <w:rPr>
          <w:rFonts w:ascii="Times New Roman" w:hAnsi="Times New Roman" w:cs="Times New Roman"/>
          <w:i/>
          <w:iCs/>
          <w:sz w:val="24"/>
          <w:szCs w:val="24"/>
        </w:rPr>
        <w:t xml:space="preserve"> </w:t>
      </w:r>
      <w:proofErr w:type="spellStart"/>
      <w:r w:rsidRPr="00112107">
        <w:rPr>
          <w:rFonts w:ascii="Times New Roman" w:hAnsi="Times New Roman" w:cs="Times New Roman"/>
          <w:i/>
          <w:iCs/>
          <w:sz w:val="24"/>
          <w:szCs w:val="24"/>
        </w:rPr>
        <w:t>Retribution</w:t>
      </w:r>
      <w:proofErr w:type="spellEnd"/>
      <w:r w:rsidRPr="00112107">
        <w:rPr>
          <w:rFonts w:ascii="Times New Roman" w:hAnsi="Times New Roman" w:cs="Times New Roman"/>
          <w:i/>
          <w:iCs/>
          <w:sz w:val="24"/>
          <w:szCs w:val="24"/>
        </w:rPr>
        <w:t xml:space="preserve"> An </w:t>
      </w:r>
      <w:proofErr w:type="spellStart"/>
      <w:r w:rsidRPr="00112107">
        <w:rPr>
          <w:rFonts w:ascii="Times New Roman" w:hAnsi="Times New Roman" w:cs="Times New Roman"/>
          <w:i/>
          <w:iCs/>
          <w:sz w:val="24"/>
          <w:szCs w:val="24"/>
        </w:rPr>
        <w:t>Integrated</w:t>
      </w:r>
      <w:proofErr w:type="spellEnd"/>
      <w:r w:rsidRPr="00112107">
        <w:rPr>
          <w:rFonts w:ascii="Times New Roman" w:hAnsi="Times New Roman" w:cs="Times New Roman"/>
          <w:i/>
          <w:iCs/>
          <w:sz w:val="24"/>
          <w:szCs w:val="24"/>
        </w:rPr>
        <w:t xml:space="preserve"> Approach To Restorative Justice</w:t>
      </w:r>
      <w:r w:rsidRPr="00112107">
        <w:rPr>
          <w:rFonts w:ascii="Times New Roman" w:hAnsi="Times New Roman" w:cs="Times New Roman"/>
          <w:sz w:val="24"/>
          <w:szCs w:val="24"/>
        </w:rPr>
        <w:t xml:space="preserve">, dalam </w:t>
      </w:r>
      <w:r w:rsidRPr="00112107">
        <w:rPr>
          <w:rFonts w:ascii="Times New Roman" w:hAnsi="Times New Roman" w:cs="Times New Roman"/>
          <w:i/>
          <w:iCs/>
          <w:sz w:val="24"/>
          <w:szCs w:val="24"/>
        </w:rPr>
        <w:t xml:space="preserve">Washington </w:t>
      </w:r>
      <w:proofErr w:type="spellStart"/>
      <w:r w:rsidRPr="00112107">
        <w:rPr>
          <w:rFonts w:ascii="Times New Roman" w:hAnsi="Times New Roman" w:cs="Times New Roman"/>
          <w:i/>
          <w:iCs/>
          <w:sz w:val="24"/>
          <w:szCs w:val="24"/>
        </w:rPr>
        <w:t>Journal</w:t>
      </w:r>
      <w:proofErr w:type="spellEnd"/>
      <w:r w:rsidRPr="00112107">
        <w:rPr>
          <w:rFonts w:ascii="Times New Roman" w:hAnsi="Times New Roman" w:cs="Times New Roman"/>
          <w:i/>
          <w:iCs/>
          <w:sz w:val="24"/>
          <w:szCs w:val="24"/>
        </w:rPr>
        <w:t xml:space="preserve"> of Law and Policy</w:t>
      </w:r>
      <w:r w:rsidRPr="00112107">
        <w:rPr>
          <w:rFonts w:ascii="Times New Roman" w:hAnsi="Times New Roman" w:cs="Times New Roman"/>
          <w:sz w:val="24"/>
          <w:szCs w:val="24"/>
        </w:rPr>
        <w:t>, Volume 36</w:t>
      </w:r>
      <w:r w:rsidR="004803A8">
        <w:rPr>
          <w:rFonts w:ascii="Times New Roman" w:hAnsi="Times New Roman" w:cs="Times New Roman"/>
          <w:sz w:val="24"/>
          <w:szCs w:val="24"/>
        </w:rPr>
        <w:t>.</w:t>
      </w:r>
    </w:p>
    <w:p w:rsidR="00353AC5" w:rsidRPr="00112107" w:rsidRDefault="00353AC5" w:rsidP="00EC7DCC">
      <w:pPr>
        <w:pStyle w:val="TeksCatatanKaki"/>
        <w:snapToGrid w:val="0"/>
        <w:spacing w:line="360" w:lineRule="auto"/>
        <w:jc w:val="both"/>
        <w:rPr>
          <w:rFonts w:ascii="Times New Roman" w:hAnsi="Times New Roman" w:cs="Times New Roman"/>
          <w:i/>
          <w:iCs/>
          <w:sz w:val="24"/>
          <w:szCs w:val="24"/>
          <w:lang w:val="en-US"/>
        </w:rPr>
      </w:pPr>
    </w:p>
    <w:p w:rsidR="00353AC5" w:rsidRPr="00112107" w:rsidRDefault="00933C71" w:rsidP="00C61B18">
      <w:pPr>
        <w:pStyle w:val="TeksCatatanKaki"/>
        <w:snapToGrid w:val="0"/>
        <w:spacing w:line="360" w:lineRule="auto"/>
        <w:jc w:val="both"/>
        <w:rPr>
          <w:rFonts w:ascii="Times New Roman" w:hAnsi="Times New Roman" w:cs="Times New Roman"/>
          <w:sz w:val="24"/>
          <w:szCs w:val="24"/>
        </w:rPr>
      </w:pPr>
      <w:r w:rsidRPr="00112107">
        <w:rPr>
          <w:rFonts w:ascii="Times New Roman" w:hAnsi="Times New Roman" w:cs="Times New Roman"/>
          <w:i/>
          <w:iCs/>
          <w:sz w:val="24"/>
          <w:szCs w:val="24"/>
          <w:lang w:val="en-US"/>
        </w:rPr>
        <w:t>United Nation</w:t>
      </w:r>
      <w:r w:rsidRPr="00112107">
        <w:rPr>
          <w:rFonts w:ascii="Times New Roman" w:hAnsi="Times New Roman" w:cs="Times New Roman"/>
          <w:sz w:val="24"/>
          <w:szCs w:val="24"/>
          <w:lang w:val="en-US"/>
        </w:rPr>
        <w:t xml:space="preserve">, </w:t>
      </w:r>
      <w:r w:rsidR="00B54BBF">
        <w:rPr>
          <w:rFonts w:ascii="Times New Roman" w:hAnsi="Times New Roman" w:cs="Times New Roman"/>
          <w:sz w:val="24"/>
          <w:szCs w:val="24"/>
          <w:lang w:val="en-US"/>
        </w:rPr>
        <w:t xml:space="preserve">(2000), </w:t>
      </w:r>
      <w:r w:rsidRPr="00112107">
        <w:rPr>
          <w:rFonts w:ascii="Times New Roman" w:hAnsi="Times New Roman" w:cs="Times New Roman"/>
          <w:i/>
          <w:iCs/>
          <w:sz w:val="24"/>
          <w:szCs w:val="24"/>
          <w:lang w:val="en-US"/>
        </w:rPr>
        <w:t xml:space="preserve">Basic principles on the use of restorative justice </w:t>
      </w:r>
      <w:proofErr w:type="spellStart"/>
      <w:r w:rsidRPr="00112107">
        <w:rPr>
          <w:rFonts w:ascii="Times New Roman" w:hAnsi="Times New Roman" w:cs="Times New Roman"/>
          <w:i/>
          <w:iCs/>
          <w:sz w:val="24"/>
          <w:szCs w:val="24"/>
          <w:lang w:val="en-US"/>
        </w:rPr>
        <w:t>programmes</w:t>
      </w:r>
      <w:proofErr w:type="spellEnd"/>
      <w:r w:rsidRPr="00112107">
        <w:rPr>
          <w:rFonts w:ascii="Times New Roman" w:hAnsi="Times New Roman" w:cs="Times New Roman"/>
          <w:i/>
          <w:iCs/>
          <w:sz w:val="24"/>
          <w:szCs w:val="24"/>
          <w:lang w:val="en-US"/>
        </w:rPr>
        <w:t xml:space="preserve"> in criminal matters, ECOSOC </w:t>
      </w:r>
      <w:r w:rsidRPr="00112107">
        <w:rPr>
          <w:rFonts w:ascii="Times New Roman" w:hAnsi="Times New Roman" w:cs="Times New Roman"/>
          <w:i/>
          <w:iCs/>
          <w:sz w:val="24"/>
          <w:szCs w:val="24"/>
          <w:lang w:val="en-US"/>
        </w:rPr>
        <w:tab/>
        <w:t>Res. 2000/14, U.N. Doc. E/2000/INF/2/Add.2 at 35</w:t>
      </w:r>
      <w:r w:rsidR="00B54BBF">
        <w:rPr>
          <w:rFonts w:ascii="Times New Roman" w:hAnsi="Times New Roman" w:cs="Times New Roman"/>
          <w:i/>
          <w:iCs/>
          <w:sz w:val="24"/>
          <w:szCs w:val="24"/>
          <w:lang w:val="en-US"/>
        </w:rPr>
        <w:t>.</w:t>
      </w:r>
    </w:p>
    <w:p w:rsidR="00353AC5" w:rsidRPr="00112107" w:rsidRDefault="00353AC5" w:rsidP="00EC7DCC">
      <w:pPr>
        <w:pStyle w:val="TeksCatatanKaki"/>
        <w:snapToGrid w:val="0"/>
        <w:spacing w:line="360" w:lineRule="auto"/>
        <w:jc w:val="both"/>
        <w:rPr>
          <w:rFonts w:ascii="Times New Roman" w:hAnsi="Times New Roman" w:cs="Times New Roman"/>
          <w:sz w:val="24"/>
          <w:szCs w:val="24"/>
        </w:rPr>
      </w:pPr>
    </w:p>
    <w:p w:rsidR="00353AC5" w:rsidRPr="00112107" w:rsidRDefault="00933C71" w:rsidP="00EC7DCC">
      <w:pPr>
        <w:spacing w:line="360" w:lineRule="auto"/>
        <w:rPr>
          <w:rFonts w:ascii="Times New Roman" w:eastAsia="Times New Roman" w:hAnsi="Times New Roman" w:cs="Times New Roman"/>
          <w:sz w:val="24"/>
          <w:szCs w:val="24"/>
        </w:rPr>
      </w:pPr>
      <w:r w:rsidRPr="00112107">
        <w:rPr>
          <w:rFonts w:ascii="Times New Roman" w:eastAsia="Times New Roman" w:hAnsi="Times New Roman" w:cs="Times New Roman"/>
          <w:sz w:val="24"/>
          <w:szCs w:val="24"/>
        </w:rPr>
        <w:t xml:space="preserve">     </w:t>
      </w:r>
    </w:p>
    <w:sectPr w:rsidR="00353AC5" w:rsidRPr="00112107" w:rsidSect="000936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D0A4A" w:rsidRDefault="00DD0A4A">
      <w:pPr>
        <w:spacing w:after="0" w:line="240" w:lineRule="auto"/>
      </w:pPr>
      <w:r>
        <w:separator/>
      </w:r>
    </w:p>
  </w:endnote>
  <w:endnote w:type="continuationSeparator" w:id="0">
    <w:p w:rsidR="00DD0A4A" w:rsidRDefault="00DD0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D0A4A" w:rsidRDefault="00DD0A4A">
      <w:pPr>
        <w:spacing w:after="0" w:line="240" w:lineRule="auto"/>
      </w:pPr>
      <w:r>
        <w:separator/>
      </w:r>
    </w:p>
  </w:footnote>
  <w:footnote w:type="continuationSeparator" w:id="0">
    <w:p w:rsidR="00DD0A4A" w:rsidRDefault="00DD0A4A">
      <w:pPr>
        <w:spacing w:after="0" w:line="240" w:lineRule="auto"/>
      </w:pPr>
      <w:r>
        <w:continuationSeparator/>
      </w:r>
    </w:p>
  </w:footnote>
  <w:footnote w:id="1">
    <w:p w:rsidR="00353AC5" w:rsidRPr="00CD5E2B" w:rsidRDefault="003E5E6A">
      <w:pPr>
        <w:pStyle w:val="TeksCatatanKaki"/>
        <w:jc w:val="both"/>
        <w:rPr>
          <w:rFonts w:ascii="Times New Roman" w:hAnsi="Times New Roman" w:cs="Times New Roman"/>
        </w:rPr>
      </w:pPr>
      <w:r>
        <w:rPr>
          <w:rFonts w:ascii="Times New Roman" w:hAnsi="Times New Roman" w:cs="Times New Roman"/>
        </w:rPr>
        <w:t xml:space="preserve">       </w:t>
      </w:r>
      <w:r w:rsidR="00933C71" w:rsidRPr="00CD5E2B">
        <w:rPr>
          <w:rStyle w:val="ReferensiCatatanKaki"/>
          <w:rFonts w:ascii="Times New Roman" w:hAnsi="Times New Roman" w:cs="Times New Roman"/>
        </w:rPr>
        <w:footnoteRef/>
      </w:r>
      <w:r w:rsidR="00933C71" w:rsidRPr="00CD5E2B">
        <w:rPr>
          <w:rFonts w:ascii="Times New Roman" w:hAnsi="Times New Roman" w:cs="Times New Roman"/>
        </w:rPr>
        <w:t xml:space="preserve"> Didik Endro Purwoleksono</w:t>
      </w:r>
      <w:r w:rsidR="00EE6267">
        <w:rPr>
          <w:rFonts w:ascii="Times New Roman" w:hAnsi="Times New Roman" w:cs="Times New Roman"/>
        </w:rPr>
        <w:t xml:space="preserve">, (2016), </w:t>
      </w:r>
      <w:r w:rsidR="00933C71" w:rsidRPr="00CD5E2B">
        <w:rPr>
          <w:rFonts w:ascii="Times New Roman" w:hAnsi="Times New Roman" w:cs="Times New Roman"/>
          <w:i/>
          <w:iCs/>
        </w:rPr>
        <w:t>Hukum Pidana Untaian Pemikiran</w:t>
      </w:r>
      <w:r w:rsidR="00933C71" w:rsidRPr="00CD5E2B">
        <w:rPr>
          <w:rFonts w:ascii="Times New Roman" w:hAnsi="Times New Roman" w:cs="Times New Roman"/>
        </w:rPr>
        <w:t xml:space="preserve">, Surabaya: Airlangga University Press, hlm. 21. </w:t>
      </w:r>
    </w:p>
  </w:footnote>
  <w:footnote w:id="2">
    <w:p w:rsidR="00353AC5" w:rsidRPr="00CD5E2B" w:rsidRDefault="003E5E6A" w:rsidP="003E5E6A">
      <w:pPr>
        <w:pStyle w:val="TeksCatatanKaki"/>
        <w:snapToGrid w:val="0"/>
        <w:jc w:val="both"/>
        <w:rPr>
          <w:rFonts w:ascii="Times New Roman" w:hAnsi="Times New Roman" w:cs="Times New Roman"/>
        </w:rPr>
      </w:pPr>
      <w:r>
        <w:rPr>
          <w:rFonts w:ascii="Times New Roman" w:hAnsi="Times New Roman" w:cs="Times New Roman"/>
        </w:rPr>
        <w:t xml:space="preserve">        </w:t>
      </w:r>
      <w:r w:rsidR="00933C71" w:rsidRPr="00CD5E2B">
        <w:rPr>
          <w:rStyle w:val="ReferensiCatatanKaki"/>
          <w:rFonts w:ascii="Times New Roman" w:hAnsi="Times New Roman" w:cs="Times New Roman"/>
        </w:rPr>
        <w:footnoteRef/>
      </w:r>
      <w:r w:rsidR="00933C71" w:rsidRPr="00CD5E2B">
        <w:rPr>
          <w:rFonts w:ascii="Times New Roman" w:hAnsi="Times New Roman" w:cs="Times New Roman"/>
        </w:rPr>
        <w:t xml:space="preserve"> </w:t>
      </w:r>
      <w:r w:rsidR="00933C71" w:rsidRPr="00CD5E2B">
        <w:rPr>
          <w:rFonts w:ascii="Times New Roman" w:hAnsi="Times New Roman" w:cs="Times New Roman"/>
          <w:lang w:val="en-US"/>
        </w:rPr>
        <w:t>Bryan Garner,</w:t>
      </w:r>
      <w:r w:rsidR="00B97269">
        <w:rPr>
          <w:rFonts w:ascii="Times New Roman" w:hAnsi="Times New Roman" w:cs="Times New Roman"/>
          <w:lang w:val="en-US"/>
        </w:rPr>
        <w:t xml:space="preserve"> (2009),</w:t>
      </w:r>
      <w:r w:rsidR="00933C71" w:rsidRPr="00CD5E2B">
        <w:rPr>
          <w:rFonts w:ascii="Times New Roman" w:hAnsi="Times New Roman" w:cs="Times New Roman"/>
          <w:lang w:val="en-US"/>
        </w:rPr>
        <w:t xml:space="preserve"> </w:t>
      </w:r>
      <w:r w:rsidR="00933C71" w:rsidRPr="00CD5E2B">
        <w:rPr>
          <w:rFonts w:ascii="Times New Roman" w:hAnsi="Times New Roman" w:cs="Times New Roman"/>
          <w:i/>
          <w:iCs/>
          <w:lang w:val="en-US"/>
        </w:rPr>
        <w:t xml:space="preserve">Black Law Dictionary: </w:t>
      </w:r>
      <w:proofErr w:type="spellStart"/>
      <w:r w:rsidR="00933C71" w:rsidRPr="00CD5E2B">
        <w:rPr>
          <w:rFonts w:ascii="Times New Roman" w:hAnsi="Times New Roman" w:cs="Times New Roman"/>
          <w:i/>
          <w:iCs/>
          <w:lang w:val="en-US"/>
        </w:rPr>
        <w:t>Edisi</w:t>
      </w:r>
      <w:proofErr w:type="spellEnd"/>
      <w:r w:rsidR="00933C71" w:rsidRPr="00CD5E2B">
        <w:rPr>
          <w:rFonts w:ascii="Times New Roman" w:hAnsi="Times New Roman" w:cs="Times New Roman"/>
          <w:i/>
          <w:iCs/>
          <w:lang w:val="en-US"/>
        </w:rPr>
        <w:t xml:space="preserve"> 9</w:t>
      </w:r>
      <w:r w:rsidR="00933C71" w:rsidRPr="00CD5E2B">
        <w:rPr>
          <w:rFonts w:ascii="Times New Roman" w:hAnsi="Times New Roman" w:cs="Times New Roman"/>
          <w:lang w:val="en-US"/>
        </w:rPr>
        <w:t xml:space="preserve">, </w:t>
      </w:r>
      <w:proofErr w:type="spellStart"/>
      <w:r w:rsidR="00933C71" w:rsidRPr="00CD5E2B">
        <w:rPr>
          <w:rFonts w:ascii="Times New Roman" w:hAnsi="Times New Roman" w:cs="Times New Roman"/>
          <w:lang w:val="en-US"/>
        </w:rPr>
        <w:t>St.Paul</w:t>
      </w:r>
      <w:proofErr w:type="spellEnd"/>
      <w:r w:rsidR="00933C71" w:rsidRPr="00CD5E2B">
        <w:rPr>
          <w:rFonts w:ascii="Times New Roman" w:hAnsi="Times New Roman" w:cs="Times New Roman"/>
          <w:lang w:val="en-US"/>
        </w:rPr>
        <w:t xml:space="preserve"> </w:t>
      </w:r>
      <w:proofErr w:type="spellStart"/>
      <w:r w:rsidR="00933C71" w:rsidRPr="00CD5E2B">
        <w:rPr>
          <w:rFonts w:ascii="Times New Roman" w:hAnsi="Times New Roman" w:cs="Times New Roman"/>
          <w:lang w:val="en-US"/>
        </w:rPr>
        <w:t>Minn</w:t>
      </w:r>
      <w:proofErr w:type="spellEnd"/>
      <w:r w:rsidR="00933C71" w:rsidRPr="00CD5E2B">
        <w:rPr>
          <w:rFonts w:ascii="Times New Roman" w:hAnsi="Times New Roman" w:cs="Times New Roman"/>
          <w:lang w:val="en-US"/>
        </w:rPr>
        <w:t>: West Publishing,</w:t>
      </w:r>
      <w:r w:rsidR="00867555">
        <w:rPr>
          <w:rFonts w:ascii="Times New Roman" w:hAnsi="Times New Roman" w:cs="Times New Roman"/>
          <w:lang w:val="en-US"/>
        </w:rPr>
        <w:t xml:space="preserve"> </w:t>
      </w:r>
      <w:r w:rsidR="00933C71" w:rsidRPr="00CD5E2B">
        <w:rPr>
          <w:rFonts w:ascii="Times New Roman" w:hAnsi="Times New Roman" w:cs="Times New Roman"/>
          <w:lang w:val="en-US"/>
        </w:rPr>
        <w:t>hlm.397</w:t>
      </w:r>
      <w:r w:rsidR="00867555">
        <w:rPr>
          <w:rFonts w:ascii="Times New Roman" w:hAnsi="Times New Roman" w:cs="Times New Roman"/>
          <w:lang w:val="en-US"/>
        </w:rPr>
        <w:t>.</w:t>
      </w:r>
    </w:p>
  </w:footnote>
  <w:footnote w:id="3">
    <w:p w:rsidR="00353AC5" w:rsidRPr="00CD5E2B" w:rsidRDefault="00933C71">
      <w:pPr>
        <w:pStyle w:val="TeksCatatanKaki"/>
        <w:jc w:val="both"/>
        <w:rPr>
          <w:rFonts w:ascii="Times New Roman" w:hAnsi="Times New Roman" w:cs="Times New Roman"/>
        </w:rPr>
      </w:pPr>
      <w:r w:rsidRPr="00CD5E2B">
        <w:rPr>
          <w:rFonts w:ascii="Times New Roman" w:hAnsi="Times New Roman" w:cs="Times New Roman"/>
        </w:rPr>
        <w:t xml:space="preserve">      </w:t>
      </w:r>
      <w:r w:rsidR="003E5E6A">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w:t>
      </w:r>
      <w:hyperlink r:id="rId1" w:history="1">
        <w:r w:rsidRPr="00CD5E2B">
          <w:rPr>
            <w:rStyle w:val="Hyperlink"/>
            <w:rFonts w:ascii="Times New Roman" w:hAnsi="Times New Roman" w:cs="Times New Roman"/>
            <w:color w:val="auto"/>
          </w:rPr>
          <w:t>https://acch.kpk.go.id/id/statistik/tindak-pidana-korupsi</w:t>
        </w:r>
      </w:hyperlink>
      <w:r w:rsidRPr="00CD5E2B">
        <w:rPr>
          <w:rFonts w:ascii="Times New Roman" w:hAnsi="Times New Roman" w:cs="Times New Roman"/>
        </w:rPr>
        <w:t xml:space="preserve"> diakses pada 3 Juni 2019</w:t>
      </w:r>
    </w:p>
  </w:footnote>
  <w:footnote w:id="4">
    <w:p w:rsidR="00353AC5" w:rsidRPr="00CD5E2B" w:rsidRDefault="003E5E6A">
      <w:pPr>
        <w:pStyle w:val="TeksCatatanKaki"/>
        <w:jc w:val="both"/>
        <w:rPr>
          <w:rFonts w:ascii="Times New Roman" w:hAnsi="Times New Roman" w:cs="Times New Roman"/>
        </w:rPr>
      </w:pPr>
      <w:r>
        <w:rPr>
          <w:rFonts w:ascii="Times New Roman" w:hAnsi="Times New Roman" w:cs="Times New Roman"/>
        </w:rPr>
        <w:t xml:space="preserve">       </w:t>
      </w:r>
      <w:r w:rsidR="00933C71" w:rsidRPr="00CD5E2B">
        <w:rPr>
          <w:rStyle w:val="ReferensiCatatanKaki"/>
          <w:rFonts w:ascii="Times New Roman" w:hAnsi="Times New Roman" w:cs="Times New Roman"/>
        </w:rPr>
        <w:footnoteRef/>
      </w:r>
      <w:r w:rsidR="00933C71" w:rsidRPr="00CD5E2B">
        <w:rPr>
          <w:rFonts w:ascii="Times New Roman" w:hAnsi="Times New Roman" w:cs="Times New Roman"/>
        </w:rPr>
        <w:t xml:space="preserve"> </w:t>
      </w:r>
      <w:proofErr w:type="spellStart"/>
      <w:r w:rsidR="00933C71" w:rsidRPr="00CD5E2B">
        <w:rPr>
          <w:rFonts w:ascii="Times New Roman" w:hAnsi="Times New Roman" w:cs="Times New Roman"/>
        </w:rPr>
        <w:t>Hernold</w:t>
      </w:r>
      <w:proofErr w:type="spellEnd"/>
      <w:r w:rsidR="00933C71" w:rsidRPr="00CD5E2B">
        <w:rPr>
          <w:rFonts w:ascii="Times New Roman" w:hAnsi="Times New Roman" w:cs="Times New Roman"/>
        </w:rPr>
        <w:t xml:space="preserve"> Ferry Makawimbang, </w:t>
      </w:r>
      <w:r w:rsidR="00867555">
        <w:rPr>
          <w:rFonts w:ascii="Times New Roman" w:hAnsi="Times New Roman" w:cs="Times New Roman"/>
        </w:rPr>
        <w:t xml:space="preserve">(2014), </w:t>
      </w:r>
      <w:r w:rsidR="00933C71" w:rsidRPr="00CD5E2B">
        <w:rPr>
          <w:rFonts w:ascii="Times New Roman" w:hAnsi="Times New Roman" w:cs="Times New Roman"/>
          <w:i/>
          <w:iCs/>
        </w:rPr>
        <w:t>Kerugian Keuangan Negara Dalam Tindak Pidana Korupsi, Suatu Pendekatan Hukum Progresif</w:t>
      </w:r>
      <w:r w:rsidR="00933C71" w:rsidRPr="00CD5E2B">
        <w:rPr>
          <w:rFonts w:ascii="Times New Roman" w:hAnsi="Times New Roman" w:cs="Times New Roman"/>
        </w:rPr>
        <w:t xml:space="preserve">, Yogyakarta: </w:t>
      </w:r>
      <w:proofErr w:type="spellStart"/>
      <w:r w:rsidR="00933C71" w:rsidRPr="00CD5E2B">
        <w:rPr>
          <w:rFonts w:ascii="Times New Roman" w:hAnsi="Times New Roman" w:cs="Times New Roman"/>
        </w:rPr>
        <w:t>Thafa</w:t>
      </w:r>
      <w:proofErr w:type="spellEnd"/>
      <w:r w:rsidR="00933C71" w:rsidRPr="00CD5E2B">
        <w:rPr>
          <w:rFonts w:ascii="Times New Roman" w:hAnsi="Times New Roman" w:cs="Times New Roman"/>
        </w:rPr>
        <w:t xml:space="preserve"> Media, hlm. 1. </w:t>
      </w:r>
    </w:p>
  </w:footnote>
  <w:footnote w:id="5">
    <w:p w:rsidR="00353AC5" w:rsidRPr="00CD5E2B" w:rsidRDefault="00933C71">
      <w:pPr>
        <w:pStyle w:val="TeksCatatanKaki"/>
        <w:jc w:val="both"/>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Abdul Fattah, et.al., </w:t>
      </w:r>
      <w:r w:rsidR="00ED3936">
        <w:rPr>
          <w:rFonts w:ascii="Times New Roman" w:hAnsi="Times New Roman" w:cs="Times New Roman"/>
        </w:rPr>
        <w:t xml:space="preserve">(2017), </w:t>
      </w:r>
      <w:r w:rsidRPr="00CD5E2B">
        <w:rPr>
          <w:rFonts w:ascii="Times New Roman" w:hAnsi="Times New Roman" w:cs="Times New Roman"/>
          <w:i/>
          <w:iCs/>
        </w:rPr>
        <w:t>Kajian Yuridis Penerapan Unsur Merugikan Keuangan Negara Dalam Penegakan Hukum Tindak Pidana Korupsi</w:t>
      </w:r>
      <w:r w:rsidRPr="00CD5E2B">
        <w:rPr>
          <w:rFonts w:ascii="Times New Roman" w:hAnsi="Times New Roman" w:cs="Times New Roman"/>
        </w:rPr>
        <w:t xml:space="preserve">, dalam Diponegoro Law </w:t>
      </w:r>
      <w:proofErr w:type="spellStart"/>
      <w:r w:rsidRPr="00CD5E2B">
        <w:rPr>
          <w:rFonts w:ascii="Times New Roman" w:hAnsi="Times New Roman" w:cs="Times New Roman"/>
        </w:rPr>
        <w:t>Journal</w:t>
      </w:r>
      <w:proofErr w:type="spellEnd"/>
      <w:r w:rsidRPr="00CD5E2B">
        <w:rPr>
          <w:rFonts w:ascii="Times New Roman" w:hAnsi="Times New Roman" w:cs="Times New Roman"/>
        </w:rPr>
        <w:t>, Volume 6, Nomor 1, hlm. 3.</w:t>
      </w:r>
    </w:p>
  </w:footnote>
  <w:footnote w:id="6">
    <w:p w:rsidR="00353AC5" w:rsidRPr="00CD5E2B" w:rsidRDefault="00933C71">
      <w:pPr>
        <w:pStyle w:val="TeksCatatanKaki"/>
        <w:jc w:val="both"/>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Fadhil Zumhana, </w:t>
      </w:r>
      <w:r w:rsidR="000541FE">
        <w:rPr>
          <w:rFonts w:ascii="Times New Roman" w:hAnsi="Times New Roman" w:cs="Times New Roman"/>
        </w:rPr>
        <w:t xml:space="preserve">(2015), </w:t>
      </w:r>
      <w:r w:rsidRPr="00CD5E2B">
        <w:rPr>
          <w:rFonts w:ascii="Times New Roman" w:hAnsi="Times New Roman" w:cs="Times New Roman"/>
          <w:i/>
          <w:iCs/>
        </w:rPr>
        <w:t xml:space="preserve">Disertasi Doktor: Restorative Justice Sebagai </w:t>
      </w:r>
      <w:proofErr w:type="spellStart"/>
      <w:r w:rsidRPr="00CD5E2B">
        <w:rPr>
          <w:rFonts w:ascii="Times New Roman" w:hAnsi="Times New Roman" w:cs="Times New Roman"/>
          <w:i/>
          <w:iCs/>
        </w:rPr>
        <w:t>Primum</w:t>
      </w:r>
      <w:proofErr w:type="spellEnd"/>
      <w:r w:rsidRPr="00CD5E2B">
        <w:rPr>
          <w:rFonts w:ascii="Times New Roman" w:hAnsi="Times New Roman" w:cs="Times New Roman"/>
          <w:i/>
          <w:iCs/>
        </w:rPr>
        <w:t xml:space="preserve"> </w:t>
      </w:r>
      <w:proofErr w:type="spellStart"/>
      <w:r w:rsidRPr="00CD5E2B">
        <w:rPr>
          <w:rFonts w:ascii="Times New Roman" w:hAnsi="Times New Roman" w:cs="Times New Roman"/>
          <w:i/>
          <w:iCs/>
        </w:rPr>
        <w:t>Remidium</w:t>
      </w:r>
      <w:proofErr w:type="spellEnd"/>
      <w:r w:rsidRPr="00CD5E2B">
        <w:rPr>
          <w:rFonts w:ascii="Times New Roman" w:hAnsi="Times New Roman" w:cs="Times New Roman"/>
          <w:i/>
          <w:iCs/>
        </w:rPr>
        <w:t xml:space="preserve"> dalam Upaya Pengembalian Kerugian Keuangan Negara</w:t>
      </w:r>
      <w:r w:rsidRPr="00CD5E2B">
        <w:rPr>
          <w:rFonts w:ascii="Times New Roman" w:hAnsi="Times New Roman" w:cs="Times New Roman"/>
        </w:rPr>
        <w:t xml:space="preserve">, </w:t>
      </w:r>
      <w:r w:rsidR="000541FE">
        <w:rPr>
          <w:rFonts w:ascii="Times New Roman" w:hAnsi="Times New Roman" w:cs="Times New Roman"/>
        </w:rPr>
        <w:t>S</w:t>
      </w:r>
      <w:r w:rsidRPr="00CD5E2B">
        <w:rPr>
          <w:rFonts w:ascii="Times New Roman" w:hAnsi="Times New Roman" w:cs="Times New Roman"/>
        </w:rPr>
        <w:t xml:space="preserve">urabaya: Universitas Airlangga, hlm. 1. </w:t>
      </w:r>
    </w:p>
  </w:footnote>
  <w:footnote w:id="7">
    <w:p w:rsidR="00353AC5" w:rsidRPr="00CD5E2B" w:rsidRDefault="00933C71">
      <w:pPr>
        <w:pStyle w:val="TeksCatatanKaki"/>
        <w:jc w:val="both"/>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w:t>
      </w:r>
      <w:hyperlink r:id="rId2" w:history="1">
        <w:r w:rsidRPr="00CD5E2B">
          <w:rPr>
            <w:rStyle w:val="Hyperlink"/>
            <w:rFonts w:ascii="Times New Roman" w:hAnsi="Times New Roman" w:cs="Times New Roman"/>
            <w:color w:val="auto"/>
          </w:rPr>
          <w:t>https://polkam.go.id/pelatihan-bersama-penerapan-restorative-justice-dalam-pemberantasan-korupsi-dihubungkan-dengan-asset-recovery/</w:t>
        </w:r>
      </w:hyperlink>
      <w:r w:rsidRPr="00CD5E2B">
        <w:rPr>
          <w:rFonts w:ascii="Times New Roman" w:hAnsi="Times New Roman" w:cs="Times New Roman"/>
        </w:rPr>
        <w:t xml:space="preserve"> diakses pada 5 Juni 2019.</w:t>
      </w:r>
    </w:p>
  </w:footnote>
  <w:footnote w:id="8">
    <w:p w:rsidR="00353AC5" w:rsidRPr="00CD5E2B" w:rsidRDefault="00933C71">
      <w:pPr>
        <w:pStyle w:val="TeksCatatanKaki"/>
        <w:jc w:val="both"/>
        <w:rPr>
          <w:rFonts w:ascii="Times New Roman" w:hAnsi="Times New Roman" w:cs="Times New Roman"/>
          <w:b/>
          <w:bCs/>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Dewi DS dan A. Syukur Fatahillah, </w:t>
      </w:r>
      <w:r w:rsidR="00314681">
        <w:rPr>
          <w:rFonts w:ascii="Times New Roman" w:hAnsi="Times New Roman" w:cs="Times New Roman"/>
        </w:rPr>
        <w:t xml:space="preserve">(2011), </w:t>
      </w:r>
      <w:r w:rsidRPr="000541FE">
        <w:rPr>
          <w:rFonts w:ascii="Times New Roman" w:hAnsi="Times New Roman" w:cs="Times New Roman"/>
          <w:i/>
          <w:iCs/>
        </w:rPr>
        <w:t>Mediasi Penal: Penerapan Restorative Justice di Pengadilan Anak Indonesia</w:t>
      </w:r>
      <w:r w:rsidRPr="00CD5E2B">
        <w:rPr>
          <w:rFonts w:ascii="Times New Roman" w:hAnsi="Times New Roman" w:cs="Times New Roman"/>
        </w:rPr>
        <w:t>, Depok: Indie Publishing, hlm. 11.</w:t>
      </w:r>
    </w:p>
  </w:footnote>
  <w:footnote w:id="9">
    <w:p w:rsidR="00353AC5" w:rsidRPr="00CD5E2B" w:rsidRDefault="00933C71">
      <w:pPr>
        <w:pStyle w:val="TeksCatatanKaki"/>
        <w:jc w:val="both"/>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John O. Haley, </w:t>
      </w:r>
      <w:r w:rsidR="00ED3936">
        <w:rPr>
          <w:rFonts w:ascii="Times New Roman" w:hAnsi="Times New Roman" w:cs="Times New Roman"/>
        </w:rPr>
        <w:t xml:space="preserve">(2011), </w:t>
      </w:r>
      <w:proofErr w:type="spellStart"/>
      <w:r w:rsidRPr="00CD5E2B">
        <w:rPr>
          <w:rFonts w:ascii="Times New Roman" w:hAnsi="Times New Roman" w:cs="Times New Roman"/>
          <w:i/>
          <w:iCs/>
        </w:rPr>
        <w:t>Beyond</w:t>
      </w:r>
      <w:proofErr w:type="spellEnd"/>
      <w:r w:rsidRPr="00CD5E2B">
        <w:rPr>
          <w:rFonts w:ascii="Times New Roman" w:hAnsi="Times New Roman" w:cs="Times New Roman"/>
          <w:i/>
          <w:iCs/>
        </w:rPr>
        <w:t xml:space="preserve"> </w:t>
      </w:r>
      <w:proofErr w:type="spellStart"/>
      <w:r w:rsidRPr="00CD5E2B">
        <w:rPr>
          <w:rFonts w:ascii="Times New Roman" w:hAnsi="Times New Roman" w:cs="Times New Roman"/>
          <w:i/>
          <w:iCs/>
        </w:rPr>
        <w:t>Retribution</w:t>
      </w:r>
      <w:proofErr w:type="spellEnd"/>
      <w:r w:rsidRPr="00CD5E2B">
        <w:rPr>
          <w:rFonts w:ascii="Times New Roman" w:hAnsi="Times New Roman" w:cs="Times New Roman"/>
          <w:i/>
          <w:iCs/>
        </w:rPr>
        <w:t xml:space="preserve"> An </w:t>
      </w:r>
      <w:proofErr w:type="spellStart"/>
      <w:r w:rsidRPr="00CD5E2B">
        <w:rPr>
          <w:rFonts w:ascii="Times New Roman" w:hAnsi="Times New Roman" w:cs="Times New Roman"/>
          <w:i/>
          <w:iCs/>
        </w:rPr>
        <w:t>Integrated</w:t>
      </w:r>
      <w:proofErr w:type="spellEnd"/>
      <w:r w:rsidRPr="00CD5E2B">
        <w:rPr>
          <w:rFonts w:ascii="Times New Roman" w:hAnsi="Times New Roman" w:cs="Times New Roman"/>
          <w:i/>
          <w:iCs/>
        </w:rPr>
        <w:t xml:space="preserve"> Approach To Restorative Justice</w:t>
      </w:r>
      <w:r w:rsidRPr="00CD5E2B">
        <w:rPr>
          <w:rFonts w:ascii="Times New Roman" w:hAnsi="Times New Roman" w:cs="Times New Roman"/>
        </w:rPr>
        <w:t xml:space="preserve">, dalam </w:t>
      </w:r>
      <w:r w:rsidRPr="00CD5E2B">
        <w:rPr>
          <w:rFonts w:ascii="Times New Roman" w:hAnsi="Times New Roman" w:cs="Times New Roman"/>
          <w:i/>
          <w:iCs/>
        </w:rPr>
        <w:t xml:space="preserve">Washington </w:t>
      </w:r>
      <w:proofErr w:type="spellStart"/>
      <w:r w:rsidRPr="00CD5E2B">
        <w:rPr>
          <w:rFonts w:ascii="Times New Roman" w:hAnsi="Times New Roman" w:cs="Times New Roman"/>
          <w:i/>
          <w:iCs/>
        </w:rPr>
        <w:t>Journal</w:t>
      </w:r>
      <w:proofErr w:type="spellEnd"/>
      <w:r w:rsidRPr="00CD5E2B">
        <w:rPr>
          <w:rFonts w:ascii="Times New Roman" w:hAnsi="Times New Roman" w:cs="Times New Roman"/>
          <w:i/>
          <w:iCs/>
        </w:rPr>
        <w:t xml:space="preserve"> of Law and Policy</w:t>
      </w:r>
      <w:r w:rsidRPr="00CD5E2B">
        <w:rPr>
          <w:rFonts w:ascii="Times New Roman" w:hAnsi="Times New Roman" w:cs="Times New Roman"/>
        </w:rPr>
        <w:t>, Volume 36, hlm. 8.</w:t>
      </w:r>
    </w:p>
  </w:footnote>
  <w:footnote w:id="10">
    <w:p w:rsidR="00353AC5" w:rsidRPr="00CD5E2B" w:rsidRDefault="00933C71">
      <w:pPr>
        <w:pStyle w:val="TeksCatatanKaki"/>
        <w:jc w:val="both"/>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Fadhil Zumhana, </w:t>
      </w:r>
      <w:r w:rsidRPr="00CD5E2B">
        <w:rPr>
          <w:rFonts w:ascii="Times New Roman" w:hAnsi="Times New Roman" w:cs="Times New Roman"/>
          <w:b/>
          <w:bCs/>
        </w:rPr>
        <w:t>Op.Cit.</w:t>
      </w:r>
      <w:r w:rsidRPr="00CD5E2B">
        <w:rPr>
          <w:rFonts w:ascii="Times New Roman" w:hAnsi="Times New Roman" w:cs="Times New Roman"/>
        </w:rPr>
        <w:t xml:space="preserve">, hlm. 2. </w:t>
      </w:r>
    </w:p>
  </w:footnote>
  <w:footnote w:id="11">
    <w:p w:rsidR="00353AC5" w:rsidRPr="00CD5E2B" w:rsidRDefault="00933C71">
      <w:pPr>
        <w:pStyle w:val="TeksCatatanKaki"/>
        <w:ind w:firstLineChars="75" w:firstLine="150"/>
        <w:jc w:val="both"/>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Peter Mahmud Marzuki, </w:t>
      </w:r>
      <w:r w:rsidR="00F9357C">
        <w:rPr>
          <w:rFonts w:ascii="Times New Roman" w:hAnsi="Times New Roman" w:cs="Times New Roman"/>
        </w:rPr>
        <w:t xml:space="preserve">(2016), </w:t>
      </w:r>
      <w:r w:rsidRPr="00CD5E2B">
        <w:rPr>
          <w:rFonts w:ascii="Times New Roman" w:hAnsi="Times New Roman" w:cs="Times New Roman"/>
          <w:i/>
        </w:rPr>
        <w:t>Pengantar Ilmu Hukum</w:t>
      </w:r>
      <w:r w:rsidRPr="00CD5E2B">
        <w:rPr>
          <w:rFonts w:ascii="Times New Roman" w:hAnsi="Times New Roman" w:cs="Times New Roman"/>
        </w:rPr>
        <w:t xml:space="preserve"> </w:t>
      </w:r>
      <w:r w:rsidRPr="00CD5E2B">
        <w:rPr>
          <w:rFonts w:ascii="Times New Roman" w:hAnsi="Times New Roman" w:cs="Times New Roman"/>
          <w:i/>
        </w:rPr>
        <w:t>Edisi Revisi,</w:t>
      </w:r>
      <w:r w:rsidRPr="00CD5E2B">
        <w:rPr>
          <w:rFonts w:ascii="Times New Roman" w:hAnsi="Times New Roman" w:cs="Times New Roman"/>
        </w:rPr>
        <w:t xml:space="preserve"> Jakarta: Kencana, hlm. 47.</w:t>
      </w:r>
    </w:p>
  </w:footnote>
  <w:footnote w:id="12">
    <w:p w:rsidR="00353AC5" w:rsidRPr="00CD5E2B" w:rsidRDefault="00933C71">
      <w:pPr>
        <w:pStyle w:val="TeksCatatanKaki"/>
        <w:jc w:val="both"/>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w:t>
      </w:r>
      <w:r w:rsidRPr="00CD5E2B">
        <w:rPr>
          <w:rFonts w:ascii="Times New Roman" w:hAnsi="Times New Roman" w:cs="Times New Roman"/>
          <w:b/>
          <w:bCs/>
        </w:rPr>
        <w:t>Ibid.</w:t>
      </w:r>
      <w:r w:rsidRPr="00CD5E2B">
        <w:rPr>
          <w:rFonts w:ascii="Times New Roman" w:hAnsi="Times New Roman" w:cs="Times New Roman"/>
        </w:rPr>
        <w:t>, hlm. 182</w:t>
      </w:r>
    </w:p>
  </w:footnote>
  <w:footnote w:id="13">
    <w:p w:rsidR="00353AC5" w:rsidRPr="00CD5E2B" w:rsidRDefault="00933C71">
      <w:pPr>
        <w:pStyle w:val="TeksCatatanKaki"/>
        <w:jc w:val="both"/>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w:t>
      </w:r>
      <w:r w:rsidRPr="00CD5E2B">
        <w:rPr>
          <w:rFonts w:ascii="Times New Roman" w:hAnsi="Times New Roman" w:cs="Times New Roman"/>
          <w:b/>
          <w:bCs/>
        </w:rPr>
        <w:t>Ibid</w:t>
      </w:r>
      <w:r w:rsidRPr="00CD5E2B">
        <w:rPr>
          <w:rFonts w:ascii="Times New Roman" w:hAnsi="Times New Roman" w:cs="Times New Roman"/>
        </w:rPr>
        <w:t>., Hlm. 183</w:t>
      </w:r>
    </w:p>
  </w:footnote>
  <w:footnote w:id="14">
    <w:p w:rsidR="00353AC5" w:rsidRPr="00CD5E2B" w:rsidRDefault="00933C71">
      <w:pPr>
        <w:pStyle w:val="TeksCatatanKaki"/>
        <w:jc w:val="both"/>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Henny Saida Flora, </w:t>
      </w:r>
      <w:r w:rsidR="00C144A1">
        <w:rPr>
          <w:rFonts w:ascii="Times New Roman" w:hAnsi="Times New Roman" w:cs="Times New Roman"/>
        </w:rPr>
        <w:t xml:space="preserve">(2018), </w:t>
      </w:r>
      <w:r w:rsidRPr="00CD5E2B">
        <w:rPr>
          <w:rFonts w:ascii="Times New Roman" w:hAnsi="Times New Roman" w:cs="Times New Roman"/>
          <w:i/>
          <w:iCs/>
        </w:rPr>
        <w:t>Keadilan Restoratif Sebagai  Alternatif dalam Penyelesaian Tindak Pidana dan Pengaruhnya dalam Sistem Peradilan Indonesia</w:t>
      </w:r>
      <w:r w:rsidRPr="00CD5E2B">
        <w:rPr>
          <w:rFonts w:ascii="Times New Roman" w:hAnsi="Times New Roman" w:cs="Times New Roman"/>
        </w:rPr>
        <w:t xml:space="preserve">, UBELAJ Jurnal, Volume 3, </w:t>
      </w:r>
      <w:proofErr w:type="spellStart"/>
      <w:r w:rsidRPr="00CD5E2B">
        <w:rPr>
          <w:rFonts w:ascii="Times New Roman" w:hAnsi="Times New Roman" w:cs="Times New Roman"/>
        </w:rPr>
        <w:t>Issue</w:t>
      </w:r>
      <w:proofErr w:type="spellEnd"/>
      <w:r w:rsidRPr="00CD5E2B">
        <w:rPr>
          <w:rFonts w:ascii="Times New Roman" w:hAnsi="Times New Roman" w:cs="Times New Roman"/>
        </w:rPr>
        <w:t xml:space="preserve"> 2, hlm. 2. </w:t>
      </w:r>
    </w:p>
  </w:footnote>
  <w:footnote w:id="15">
    <w:p w:rsidR="00353AC5" w:rsidRPr="00CD5E2B" w:rsidRDefault="00933C71">
      <w:pPr>
        <w:pStyle w:val="TeksCatatanKaki"/>
        <w:jc w:val="both"/>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Luhut MP Pangaribuan, </w:t>
      </w:r>
      <w:r w:rsidR="00900EBE">
        <w:rPr>
          <w:rFonts w:ascii="Times New Roman" w:hAnsi="Times New Roman" w:cs="Times New Roman"/>
        </w:rPr>
        <w:t xml:space="preserve">(2009), </w:t>
      </w:r>
      <w:r w:rsidRPr="00CD5E2B">
        <w:rPr>
          <w:rFonts w:ascii="Times New Roman" w:hAnsi="Times New Roman" w:cs="Times New Roman"/>
          <w:i/>
          <w:iCs/>
        </w:rPr>
        <w:t xml:space="preserve">Lay </w:t>
      </w:r>
      <w:proofErr w:type="spellStart"/>
      <w:r w:rsidRPr="00CD5E2B">
        <w:rPr>
          <w:rFonts w:ascii="Times New Roman" w:hAnsi="Times New Roman" w:cs="Times New Roman"/>
          <w:i/>
          <w:iCs/>
        </w:rPr>
        <w:t>Judges</w:t>
      </w:r>
      <w:proofErr w:type="spellEnd"/>
      <w:r w:rsidRPr="00CD5E2B">
        <w:rPr>
          <w:rFonts w:ascii="Times New Roman" w:hAnsi="Times New Roman" w:cs="Times New Roman"/>
          <w:i/>
          <w:iCs/>
        </w:rPr>
        <w:t xml:space="preserve"> &amp; Hakim Ad Hoc: Suatu Studi Teoritis Mengenai Sistem Peradilan Pidana Indonesia</w:t>
      </w:r>
      <w:r w:rsidRPr="00CD5E2B">
        <w:rPr>
          <w:rFonts w:ascii="Times New Roman" w:hAnsi="Times New Roman" w:cs="Times New Roman"/>
        </w:rPr>
        <w:t xml:space="preserve">, Jakarta: Fakultas Hukum Universitas Indonesia, hlm. 257. </w:t>
      </w:r>
    </w:p>
  </w:footnote>
  <w:footnote w:id="16">
    <w:p w:rsidR="00353AC5" w:rsidRPr="00CD5E2B" w:rsidRDefault="00D403D7">
      <w:pPr>
        <w:pStyle w:val="TeksCatatanKaki"/>
        <w:jc w:val="both"/>
        <w:rPr>
          <w:rFonts w:ascii="Times New Roman" w:hAnsi="Times New Roman" w:cs="Times New Roman"/>
        </w:rPr>
      </w:pPr>
      <w:r>
        <w:rPr>
          <w:rFonts w:ascii="Times New Roman" w:hAnsi="Times New Roman" w:cs="Times New Roman"/>
        </w:rPr>
        <w:t xml:space="preserve">      </w:t>
      </w:r>
      <w:r w:rsidR="00933C71" w:rsidRPr="00CD5E2B">
        <w:rPr>
          <w:rStyle w:val="ReferensiCatatanKaki"/>
          <w:rFonts w:ascii="Times New Roman" w:hAnsi="Times New Roman" w:cs="Times New Roman"/>
        </w:rPr>
        <w:footnoteRef/>
      </w:r>
      <w:r w:rsidR="00933C71" w:rsidRPr="00CD5E2B">
        <w:rPr>
          <w:rFonts w:ascii="Times New Roman" w:hAnsi="Times New Roman" w:cs="Times New Roman"/>
        </w:rPr>
        <w:t xml:space="preserve"> M Taufik Makaro, </w:t>
      </w:r>
      <w:r w:rsidR="00900EBE">
        <w:rPr>
          <w:rFonts w:ascii="Times New Roman" w:hAnsi="Times New Roman" w:cs="Times New Roman"/>
        </w:rPr>
        <w:t xml:space="preserve">(2013), </w:t>
      </w:r>
      <w:r w:rsidR="00933C71" w:rsidRPr="00CD5E2B">
        <w:rPr>
          <w:rFonts w:ascii="Times New Roman" w:hAnsi="Times New Roman" w:cs="Times New Roman"/>
          <w:i/>
          <w:iCs/>
        </w:rPr>
        <w:t xml:space="preserve">Pengkajian Hukum Tentang Penerapan Restorative Justice dalam Tindak Pidana yang Dilakukan Oleh </w:t>
      </w:r>
      <w:proofErr w:type="spellStart"/>
      <w:r w:rsidR="00933C71" w:rsidRPr="00CD5E2B">
        <w:rPr>
          <w:rFonts w:ascii="Times New Roman" w:hAnsi="Times New Roman" w:cs="Times New Roman"/>
          <w:i/>
          <w:iCs/>
        </w:rPr>
        <w:t>Anak-Anak</w:t>
      </w:r>
      <w:proofErr w:type="spellEnd"/>
      <w:r w:rsidR="00933C71" w:rsidRPr="00CD5E2B">
        <w:rPr>
          <w:rFonts w:ascii="Times New Roman" w:hAnsi="Times New Roman" w:cs="Times New Roman"/>
        </w:rPr>
        <w:t>, Jakarta: BPHN Kementerian Hukum dan HAM, hlm. 27.</w:t>
      </w:r>
    </w:p>
  </w:footnote>
  <w:footnote w:id="17">
    <w:p w:rsidR="00353AC5" w:rsidRPr="00CD5E2B" w:rsidRDefault="00933C71">
      <w:pPr>
        <w:pStyle w:val="TeksCatatanKaki"/>
        <w:jc w:val="both"/>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Romli Atmasasmita</w:t>
      </w:r>
      <w:r w:rsidRPr="00CD5E2B">
        <w:rPr>
          <w:rFonts w:ascii="Times New Roman" w:hAnsi="Times New Roman" w:cs="Times New Roman"/>
          <w:i/>
          <w:iCs/>
        </w:rPr>
        <w:t>,</w:t>
      </w:r>
      <w:r w:rsidR="00D403D7">
        <w:rPr>
          <w:rFonts w:ascii="Times New Roman" w:hAnsi="Times New Roman" w:cs="Times New Roman"/>
          <w:i/>
          <w:iCs/>
        </w:rPr>
        <w:t xml:space="preserve"> </w:t>
      </w:r>
      <w:r w:rsidR="00D403D7">
        <w:rPr>
          <w:rFonts w:ascii="Times New Roman" w:hAnsi="Times New Roman" w:cs="Times New Roman"/>
        </w:rPr>
        <w:t xml:space="preserve">(1996) </w:t>
      </w:r>
      <w:r w:rsidRPr="00CD5E2B">
        <w:rPr>
          <w:rFonts w:ascii="Times New Roman" w:hAnsi="Times New Roman" w:cs="Times New Roman"/>
          <w:i/>
          <w:iCs/>
        </w:rPr>
        <w:t xml:space="preserve">Sistem Peradilan Pidana Perspektif Eksistensialisme dan Abolisionisme, </w:t>
      </w:r>
      <w:r w:rsidR="00D403D7">
        <w:rPr>
          <w:rFonts w:ascii="Times New Roman" w:hAnsi="Times New Roman" w:cs="Times New Roman"/>
        </w:rPr>
        <w:t>B</w:t>
      </w:r>
      <w:r w:rsidRPr="00D403D7">
        <w:rPr>
          <w:rFonts w:ascii="Times New Roman" w:hAnsi="Times New Roman" w:cs="Times New Roman"/>
        </w:rPr>
        <w:t>andung</w:t>
      </w:r>
      <w:r w:rsidRPr="00CD5E2B">
        <w:rPr>
          <w:rFonts w:ascii="Times New Roman" w:hAnsi="Times New Roman" w:cs="Times New Roman"/>
        </w:rPr>
        <w:t>: BinaCipta, hlm. 15.</w:t>
      </w:r>
    </w:p>
  </w:footnote>
  <w:footnote w:id="18">
    <w:p w:rsidR="00353AC5" w:rsidRPr="00CD5E2B" w:rsidRDefault="00933C71">
      <w:pPr>
        <w:pStyle w:val="TeksCatatanKaki"/>
        <w:jc w:val="both"/>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w:t>
      </w:r>
      <w:r w:rsidRPr="00CD5E2B">
        <w:rPr>
          <w:rFonts w:ascii="Times New Roman" w:hAnsi="Times New Roman" w:cs="Times New Roman"/>
          <w:b/>
          <w:bCs/>
        </w:rPr>
        <w:t>Ibid.</w:t>
      </w:r>
      <w:r w:rsidRPr="00CD5E2B">
        <w:rPr>
          <w:rFonts w:ascii="Times New Roman" w:hAnsi="Times New Roman" w:cs="Times New Roman"/>
        </w:rPr>
        <w:t xml:space="preserve">, hlm. 101. </w:t>
      </w:r>
    </w:p>
  </w:footnote>
  <w:footnote w:id="19">
    <w:p w:rsidR="00353AC5" w:rsidRPr="00CD5E2B" w:rsidRDefault="00933C71">
      <w:pPr>
        <w:pStyle w:val="TeksCatatanKaki"/>
        <w:jc w:val="both"/>
        <w:rPr>
          <w:rFonts w:ascii="Times New Roman" w:hAnsi="Times New Roman" w:cs="Times New Roman"/>
          <w:i/>
          <w:iCs/>
        </w:rPr>
      </w:pPr>
      <w:r w:rsidRPr="00CD5E2B">
        <w:rPr>
          <w:rFonts w:ascii="Times New Roman" w:hAnsi="Times New Roman" w:cs="Times New Roman"/>
          <w:i/>
          <w:iCs/>
        </w:rPr>
        <w:t xml:space="preserve">      </w:t>
      </w:r>
      <w:r w:rsidR="00D403D7">
        <w:rPr>
          <w:rFonts w:ascii="Times New Roman" w:hAnsi="Times New Roman" w:cs="Times New Roman"/>
          <w:i/>
          <w:iCs/>
        </w:rPr>
        <w:t xml:space="preserve"> </w:t>
      </w:r>
      <w:r w:rsidRPr="00CD5E2B">
        <w:rPr>
          <w:rStyle w:val="ReferensiCatatanKaki"/>
          <w:rFonts w:ascii="Times New Roman" w:hAnsi="Times New Roman" w:cs="Times New Roman"/>
          <w:i/>
          <w:iCs/>
        </w:rPr>
        <w:footnoteRef/>
      </w:r>
      <w:r w:rsidRPr="00CD5E2B">
        <w:rPr>
          <w:rFonts w:ascii="Times New Roman" w:hAnsi="Times New Roman" w:cs="Times New Roman"/>
          <w:i/>
          <w:iCs/>
        </w:rPr>
        <w:t xml:space="preserve"> </w:t>
      </w:r>
      <w:r w:rsidRPr="00CD5E2B">
        <w:rPr>
          <w:rFonts w:ascii="Times New Roman" w:hAnsi="Times New Roman" w:cs="Times New Roman"/>
          <w:b/>
          <w:bCs/>
        </w:rPr>
        <w:t xml:space="preserve"> </w:t>
      </w:r>
      <w:r w:rsidRPr="00CD5E2B">
        <w:rPr>
          <w:rFonts w:ascii="Times New Roman" w:hAnsi="Times New Roman" w:cs="Times New Roman"/>
        </w:rPr>
        <w:t xml:space="preserve">M. Taufik Makaro, </w:t>
      </w:r>
      <w:r w:rsidRPr="00CD5E2B">
        <w:rPr>
          <w:rFonts w:ascii="Times New Roman" w:hAnsi="Times New Roman" w:cs="Times New Roman"/>
          <w:b/>
          <w:bCs/>
        </w:rPr>
        <w:t xml:space="preserve">Loc.Cit. </w:t>
      </w:r>
    </w:p>
  </w:footnote>
  <w:footnote w:id="20">
    <w:p w:rsidR="00353AC5" w:rsidRPr="00CD5E2B" w:rsidRDefault="00933C71">
      <w:pPr>
        <w:pStyle w:val="TeksCatatanKaki"/>
        <w:jc w:val="both"/>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Tony Marshall, </w:t>
      </w:r>
      <w:r w:rsidR="00C5381D">
        <w:rPr>
          <w:rFonts w:ascii="Times New Roman" w:hAnsi="Times New Roman" w:cs="Times New Roman"/>
        </w:rPr>
        <w:t xml:space="preserve">(1999), </w:t>
      </w:r>
      <w:r w:rsidRPr="00CD5E2B">
        <w:rPr>
          <w:rFonts w:ascii="Times New Roman" w:hAnsi="Times New Roman" w:cs="Times New Roman"/>
          <w:i/>
          <w:iCs/>
        </w:rPr>
        <w:t xml:space="preserve">Restorative Justice : An </w:t>
      </w:r>
      <w:proofErr w:type="spellStart"/>
      <w:r w:rsidRPr="00CD5E2B">
        <w:rPr>
          <w:rFonts w:ascii="Times New Roman" w:hAnsi="Times New Roman" w:cs="Times New Roman"/>
          <w:i/>
          <w:iCs/>
        </w:rPr>
        <w:t>Overview</w:t>
      </w:r>
      <w:proofErr w:type="spellEnd"/>
      <w:r w:rsidRPr="00CD5E2B">
        <w:rPr>
          <w:rFonts w:ascii="Times New Roman" w:hAnsi="Times New Roman" w:cs="Times New Roman"/>
        </w:rPr>
        <w:t xml:space="preserve">, London:  </w:t>
      </w:r>
      <w:proofErr w:type="spellStart"/>
      <w:r w:rsidRPr="00CD5E2B">
        <w:rPr>
          <w:rFonts w:ascii="Times New Roman" w:hAnsi="Times New Roman" w:cs="Times New Roman"/>
        </w:rPr>
        <w:t>Home</w:t>
      </w:r>
      <w:proofErr w:type="spellEnd"/>
      <w:r w:rsidRPr="00CD5E2B">
        <w:rPr>
          <w:rFonts w:ascii="Times New Roman" w:hAnsi="Times New Roman" w:cs="Times New Roman"/>
        </w:rPr>
        <w:t xml:space="preserve"> Office </w:t>
      </w:r>
      <w:proofErr w:type="spellStart"/>
      <w:r w:rsidRPr="00CD5E2B">
        <w:rPr>
          <w:rFonts w:ascii="Times New Roman" w:hAnsi="Times New Roman" w:cs="Times New Roman"/>
        </w:rPr>
        <w:t>Research</w:t>
      </w:r>
      <w:proofErr w:type="spellEnd"/>
      <w:r w:rsidRPr="00CD5E2B">
        <w:rPr>
          <w:rFonts w:ascii="Times New Roman" w:hAnsi="Times New Roman" w:cs="Times New Roman"/>
        </w:rPr>
        <w:t xml:space="preserve"> </w:t>
      </w:r>
      <w:proofErr w:type="spellStart"/>
      <w:r w:rsidRPr="00CD5E2B">
        <w:rPr>
          <w:rFonts w:ascii="Times New Roman" w:hAnsi="Times New Roman" w:cs="Times New Roman"/>
        </w:rPr>
        <w:t>Developement</w:t>
      </w:r>
      <w:proofErr w:type="spellEnd"/>
      <w:r w:rsidRPr="00CD5E2B">
        <w:rPr>
          <w:rFonts w:ascii="Times New Roman" w:hAnsi="Times New Roman" w:cs="Times New Roman"/>
        </w:rPr>
        <w:t xml:space="preserve"> and </w:t>
      </w:r>
      <w:proofErr w:type="spellStart"/>
      <w:r w:rsidRPr="00CD5E2B">
        <w:rPr>
          <w:rFonts w:ascii="Times New Roman" w:hAnsi="Times New Roman" w:cs="Times New Roman"/>
        </w:rPr>
        <w:t>Statistic</w:t>
      </w:r>
      <w:proofErr w:type="spellEnd"/>
      <w:r w:rsidRPr="00CD5E2B">
        <w:rPr>
          <w:rFonts w:ascii="Times New Roman" w:hAnsi="Times New Roman" w:cs="Times New Roman"/>
        </w:rPr>
        <w:t xml:space="preserve"> </w:t>
      </w:r>
      <w:proofErr w:type="spellStart"/>
      <w:r w:rsidRPr="00CD5E2B">
        <w:rPr>
          <w:rFonts w:ascii="Times New Roman" w:hAnsi="Times New Roman" w:cs="Times New Roman"/>
        </w:rPr>
        <w:t>Directorat</w:t>
      </w:r>
      <w:proofErr w:type="spellEnd"/>
      <w:r w:rsidRPr="00CD5E2B">
        <w:rPr>
          <w:rFonts w:ascii="Times New Roman" w:hAnsi="Times New Roman" w:cs="Times New Roman"/>
        </w:rPr>
        <w:t xml:space="preserve">, hlm. 8. </w:t>
      </w:r>
    </w:p>
  </w:footnote>
  <w:footnote w:id="21">
    <w:p w:rsidR="00353AC5" w:rsidRPr="00CD5E2B" w:rsidRDefault="00933C71">
      <w:pPr>
        <w:pStyle w:val="TeksCatatanKaki"/>
        <w:jc w:val="both"/>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w:t>
      </w:r>
      <w:r w:rsidRPr="00CD5E2B">
        <w:rPr>
          <w:rFonts w:ascii="Times New Roman" w:eastAsia="Times New Roman" w:hAnsi="Times New Roman" w:cs="Times New Roman"/>
        </w:rPr>
        <w:t xml:space="preserve">Kevin I. </w:t>
      </w:r>
      <w:proofErr w:type="spellStart"/>
      <w:r w:rsidRPr="00CD5E2B">
        <w:rPr>
          <w:rFonts w:ascii="Times New Roman" w:eastAsia="Times New Roman" w:hAnsi="Times New Roman" w:cs="Times New Roman"/>
        </w:rPr>
        <w:t>Mirror</w:t>
      </w:r>
      <w:proofErr w:type="spellEnd"/>
      <w:r w:rsidRPr="00CD5E2B">
        <w:rPr>
          <w:rFonts w:ascii="Times New Roman" w:eastAsia="Times New Roman" w:hAnsi="Times New Roman" w:cs="Times New Roman"/>
        </w:rPr>
        <w:t xml:space="preserve"> dan J.T. </w:t>
      </w:r>
      <w:proofErr w:type="spellStart"/>
      <w:r w:rsidRPr="00CD5E2B">
        <w:rPr>
          <w:rFonts w:ascii="Times New Roman" w:eastAsia="Times New Roman" w:hAnsi="Times New Roman" w:cs="Times New Roman"/>
        </w:rPr>
        <w:t>Morrison</w:t>
      </w:r>
      <w:proofErr w:type="spellEnd"/>
      <w:r w:rsidRPr="00CD5E2B">
        <w:rPr>
          <w:rFonts w:ascii="Times New Roman" w:eastAsia="Times New Roman" w:hAnsi="Times New Roman" w:cs="Times New Roman"/>
        </w:rPr>
        <w:t xml:space="preserve">, </w:t>
      </w:r>
      <w:r w:rsidR="00C5381D">
        <w:rPr>
          <w:rFonts w:ascii="Times New Roman" w:eastAsia="Times New Roman" w:hAnsi="Times New Roman" w:cs="Times New Roman"/>
        </w:rPr>
        <w:t xml:space="preserve">(1996), </w:t>
      </w:r>
      <w:r w:rsidRPr="00CD5E2B">
        <w:rPr>
          <w:rFonts w:ascii="Times New Roman" w:eastAsia="Times New Roman" w:hAnsi="Times New Roman" w:cs="Times New Roman"/>
          <w:i/>
          <w:iCs/>
        </w:rPr>
        <w:t xml:space="preserve">A </w:t>
      </w:r>
      <w:proofErr w:type="spellStart"/>
      <w:r w:rsidRPr="00CD5E2B">
        <w:rPr>
          <w:rFonts w:ascii="Times New Roman" w:eastAsia="Times New Roman" w:hAnsi="Times New Roman" w:cs="Times New Roman"/>
          <w:i/>
          <w:iCs/>
        </w:rPr>
        <w:t>Theoritical</w:t>
      </w:r>
      <w:proofErr w:type="spellEnd"/>
      <w:r w:rsidRPr="00CD5E2B">
        <w:rPr>
          <w:rFonts w:ascii="Times New Roman" w:eastAsia="Times New Roman" w:hAnsi="Times New Roman" w:cs="Times New Roman"/>
          <w:i/>
          <w:iCs/>
        </w:rPr>
        <w:t xml:space="preserve"> Study and </w:t>
      </w:r>
      <w:proofErr w:type="spellStart"/>
      <w:r w:rsidRPr="00CD5E2B">
        <w:rPr>
          <w:rFonts w:ascii="Times New Roman" w:eastAsia="Times New Roman" w:hAnsi="Times New Roman" w:cs="Times New Roman"/>
          <w:i/>
          <w:iCs/>
        </w:rPr>
        <w:t>Critique</w:t>
      </w:r>
      <w:proofErr w:type="spellEnd"/>
      <w:r w:rsidRPr="00CD5E2B">
        <w:rPr>
          <w:rFonts w:ascii="Times New Roman" w:eastAsia="Times New Roman" w:hAnsi="Times New Roman" w:cs="Times New Roman"/>
          <w:i/>
          <w:iCs/>
        </w:rPr>
        <w:t xml:space="preserve"> of Restorative Justice, </w:t>
      </w:r>
      <w:r w:rsidRPr="00CD5E2B">
        <w:rPr>
          <w:rFonts w:ascii="Times New Roman" w:eastAsia="Times New Roman" w:hAnsi="Times New Roman" w:cs="Times New Roman"/>
        </w:rPr>
        <w:t xml:space="preserve">in </w:t>
      </w:r>
      <w:proofErr w:type="spellStart"/>
      <w:r w:rsidRPr="00CD5E2B">
        <w:rPr>
          <w:rFonts w:ascii="Times New Roman" w:eastAsia="Times New Roman" w:hAnsi="Times New Roman" w:cs="Times New Roman"/>
        </w:rPr>
        <w:t>Burt</w:t>
      </w:r>
      <w:proofErr w:type="spellEnd"/>
      <w:r w:rsidRPr="00CD5E2B">
        <w:rPr>
          <w:rFonts w:ascii="Times New Roman" w:eastAsia="Times New Roman" w:hAnsi="Times New Roman" w:cs="Times New Roman"/>
        </w:rPr>
        <w:t xml:space="preserve"> </w:t>
      </w:r>
      <w:proofErr w:type="spellStart"/>
      <w:r w:rsidRPr="00CD5E2B">
        <w:rPr>
          <w:rFonts w:ascii="Times New Roman" w:eastAsia="Times New Roman" w:hAnsi="Times New Roman" w:cs="Times New Roman"/>
        </w:rPr>
        <w:t>Galaway</w:t>
      </w:r>
      <w:proofErr w:type="spellEnd"/>
      <w:r w:rsidRPr="00CD5E2B">
        <w:rPr>
          <w:rFonts w:ascii="Times New Roman" w:eastAsia="Times New Roman" w:hAnsi="Times New Roman" w:cs="Times New Roman"/>
        </w:rPr>
        <w:t xml:space="preserve"> and Joe Hudson, </w:t>
      </w:r>
      <w:proofErr w:type="spellStart"/>
      <w:r w:rsidRPr="00CD5E2B">
        <w:rPr>
          <w:rFonts w:ascii="Times New Roman" w:eastAsia="Times New Roman" w:hAnsi="Times New Roman" w:cs="Times New Roman"/>
        </w:rPr>
        <w:t>eds</w:t>
      </w:r>
      <w:proofErr w:type="spellEnd"/>
      <w:r w:rsidRPr="00CD5E2B">
        <w:rPr>
          <w:rFonts w:ascii="Times New Roman" w:eastAsia="Times New Roman" w:hAnsi="Times New Roman" w:cs="Times New Roman"/>
        </w:rPr>
        <w:t xml:space="preserve">., </w:t>
      </w:r>
      <w:r w:rsidRPr="00CD5E2B">
        <w:rPr>
          <w:rFonts w:ascii="Times New Roman" w:eastAsia="Times New Roman" w:hAnsi="Times New Roman" w:cs="Times New Roman"/>
          <w:i/>
          <w:iCs/>
        </w:rPr>
        <w:t xml:space="preserve">Restorative Justice International </w:t>
      </w:r>
      <w:proofErr w:type="spellStart"/>
      <w:r w:rsidRPr="00CD5E2B">
        <w:rPr>
          <w:rFonts w:ascii="Times New Roman" w:eastAsia="Times New Roman" w:hAnsi="Times New Roman" w:cs="Times New Roman"/>
          <w:i/>
          <w:iCs/>
        </w:rPr>
        <w:t>Perspective</w:t>
      </w:r>
      <w:proofErr w:type="spellEnd"/>
      <w:r w:rsidRPr="00CD5E2B">
        <w:rPr>
          <w:rFonts w:ascii="Times New Roman" w:eastAsia="Times New Roman" w:hAnsi="Times New Roman" w:cs="Times New Roman"/>
        </w:rPr>
        <w:t>, (</w:t>
      </w:r>
      <w:proofErr w:type="spellStart"/>
      <w:r w:rsidRPr="00CD5E2B">
        <w:rPr>
          <w:rFonts w:ascii="Times New Roman" w:eastAsia="Times New Roman" w:hAnsi="Times New Roman" w:cs="Times New Roman"/>
        </w:rPr>
        <w:t>Monsey</w:t>
      </w:r>
      <w:proofErr w:type="spellEnd"/>
      <w:r w:rsidRPr="00CD5E2B">
        <w:rPr>
          <w:rFonts w:ascii="Times New Roman" w:eastAsia="Times New Roman" w:hAnsi="Times New Roman" w:cs="Times New Roman"/>
        </w:rPr>
        <w:t xml:space="preserve">, New York Criminal Justice-Press and </w:t>
      </w:r>
      <w:proofErr w:type="spellStart"/>
      <w:r w:rsidRPr="00CD5E2B">
        <w:rPr>
          <w:rFonts w:ascii="Times New Roman" w:eastAsia="Times New Roman" w:hAnsi="Times New Roman" w:cs="Times New Roman"/>
        </w:rPr>
        <w:t>Krueger</w:t>
      </w:r>
      <w:proofErr w:type="spellEnd"/>
      <w:r w:rsidRPr="00CD5E2B">
        <w:rPr>
          <w:rFonts w:ascii="Times New Roman" w:eastAsia="Times New Roman" w:hAnsi="Times New Roman" w:cs="Times New Roman"/>
        </w:rPr>
        <w:t xml:space="preserve"> Publications, hlm. 117.</w:t>
      </w:r>
    </w:p>
  </w:footnote>
  <w:footnote w:id="22">
    <w:p w:rsidR="00353AC5" w:rsidRPr="00CD5E2B" w:rsidRDefault="00933C71">
      <w:pPr>
        <w:pStyle w:val="TeksCatatanKaki"/>
        <w:jc w:val="both"/>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M. Taufik Makaro, </w:t>
      </w:r>
      <w:r w:rsidRPr="00CD5E2B">
        <w:rPr>
          <w:rFonts w:ascii="Times New Roman" w:hAnsi="Times New Roman" w:cs="Times New Roman"/>
          <w:b/>
          <w:bCs/>
        </w:rPr>
        <w:t>Loc.Cit</w:t>
      </w:r>
      <w:r w:rsidRPr="00CD5E2B">
        <w:rPr>
          <w:rFonts w:ascii="Times New Roman" w:hAnsi="Times New Roman" w:cs="Times New Roman"/>
        </w:rPr>
        <w:t xml:space="preserve">. </w:t>
      </w:r>
    </w:p>
  </w:footnote>
  <w:footnote w:id="23">
    <w:p w:rsidR="00353AC5" w:rsidRPr="00CD5E2B" w:rsidRDefault="00933C71">
      <w:pPr>
        <w:pStyle w:val="TeksCatatanKaki"/>
        <w:jc w:val="both"/>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I. Tajudin dan Nella Sumika Putri, </w:t>
      </w:r>
      <w:r w:rsidR="00C61394">
        <w:rPr>
          <w:rFonts w:ascii="Times New Roman" w:hAnsi="Times New Roman" w:cs="Times New Roman"/>
        </w:rPr>
        <w:t xml:space="preserve">(2015), </w:t>
      </w:r>
      <w:r w:rsidRPr="00C61394">
        <w:rPr>
          <w:rFonts w:ascii="Times New Roman" w:hAnsi="Times New Roman" w:cs="Times New Roman"/>
          <w:i/>
          <w:iCs/>
        </w:rPr>
        <w:t>Penyelesaian Tindak Pidana Lalu Lintas Melalui Pendekatan Restorative Justice Sebagai Dasar Penghentian Penyidikan dan Perwujudan Asas Keadilan dalam Penjatuhan Putusan</w:t>
      </w:r>
      <w:r w:rsidRPr="00CD5E2B">
        <w:rPr>
          <w:rFonts w:ascii="Times New Roman" w:hAnsi="Times New Roman" w:cs="Times New Roman"/>
        </w:rPr>
        <w:t>, PADJAJARAN Jurnal, Volume 2, Nomor 1, hlm. 151</w:t>
      </w:r>
      <w:r w:rsidR="00C61394">
        <w:rPr>
          <w:rFonts w:ascii="Times New Roman" w:hAnsi="Times New Roman" w:cs="Times New Roman"/>
        </w:rPr>
        <w:t>.</w:t>
      </w:r>
    </w:p>
  </w:footnote>
  <w:footnote w:id="24">
    <w:p w:rsidR="00353AC5" w:rsidRPr="00CD5E2B" w:rsidRDefault="00933C71">
      <w:pPr>
        <w:pStyle w:val="TeksCatatanKaki"/>
        <w:jc w:val="both"/>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Barda Nawawi Arief, </w:t>
      </w:r>
      <w:r w:rsidR="00495407">
        <w:rPr>
          <w:rFonts w:ascii="Times New Roman" w:hAnsi="Times New Roman" w:cs="Times New Roman"/>
        </w:rPr>
        <w:t xml:space="preserve">(2002), </w:t>
      </w:r>
      <w:r w:rsidRPr="00CD5E2B">
        <w:rPr>
          <w:rFonts w:ascii="Times New Roman" w:hAnsi="Times New Roman" w:cs="Times New Roman"/>
          <w:i/>
          <w:iCs/>
        </w:rPr>
        <w:t>Bunga Rampai Hukum Pidana</w:t>
      </w:r>
      <w:r w:rsidRPr="00CD5E2B">
        <w:rPr>
          <w:rFonts w:ascii="Times New Roman" w:hAnsi="Times New Roman" w:cs="Times New Roman"/>
        </w:rPr>
        <w:t xml:space="preserve">, Cetakan Kedua Edisi Revisi, (Bandung: Citra Aditya Bakti, hlm. 36. </w:t>
      </w:r>
    </w:p>
  </w:footnote>
  <w:footnote w:id="25">
    <w:p w:rsidR="00353AC5" w:rsidRPr="00CD5E2B" w:rsidRDefault="00933C71">
      <w:pPr>
        <w:pStyle w:val="TeksCatatanKaki"/>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C.S.T. Kansil dan Christine S.T. Kansil, </w:t>
      </w:r>
      <w:r w:rsidR="00495407">
        <w:rPr>
          <w:rFonts w:ascii="Times New Roman" w:hAnsi="Times New Roman" w:cs="Times New Roman"/>
        </w:rPr>
        <w:t xml:space="preserve">(2007), </w:t>
      </w:r>
      <w:r w:rsidRPr="00CD5E2B">
        <w:rPr>
          <w:rFonts w:ascii="Times New Roman" w:hAnsi="Times New Roman" w:cs="Times New Roman"/>
          <w:i/>
          <w:iCs/>
        </w:rPr>
        <w:t>Pokok-Pokok Hukum Pidana – Hukum Pidana Untuk Tiap Orang</w:t>
      </w:r>
      <w:r w:rsidRPr="00CD5E2B">
        <w:rPr>
          <w:rFonts w:ascii="Times New Roman" w:hAnsi="Times New Roman" w:cs="Times New Roman"/>
        </w:rPr>
        <w:t>, (Jakarta: Pradnya Paramita,</w:t>
      </w:r>
      <w:r w:rsidR="00495407">
        <w:rPr>
          <w:rFonts w:ascii="Times New Roman" w:hAnsi="Times New Roman" w:cs="Times New Roman"/>
        </w:rPr>
        <w:t xml:space="preserve"> </w:t>
      </w:r>
      <w:r w:rsidRPr="00CD5E2B">
        <w:rPr>
          <w:rFonts w:ascii="Times New Roman" w:hAnsi="Times New Roman" w:cs="Times New Roman"/>
        </w:rPr>
        <w:t>hlm. 40.</w:t>
      </w:r>
    </w:p>
  </w:footnote>
  <w:footnote w:id="26">
    <w:p w:rsidR="00353AC5" w:rsidRPr="00CD5E2B" w:rsidRDefault="00933C71">
      <w:pPr>
        <w:pStyle w:val="TeksCatatanKaki"/>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w:t>
      </w:r>
      <w:r w:rsidRPr="00CD5E2B">
        <w:rPr>
          <w:rFonts w:ascii="Times New Roman" w:hAnsi="Times New Roman" w:cs="Times New Roman"/>
          <w:u w:val="single"/>
        </w:rPr>
        <w:t>https://m.hukumonline.com/berita/baca/lt5888f5b5bb039/begini-alasan-mk-ubah-delik-tipikor/</w:t>
      </w:r>
      <w:r w:rsidRPr="00CD5E2B">
        <w:rPr>
          <w:rFonts w:ascii="Times New Roman" w:hAnsi="Times New Roman" w:cs="Times New Roman"/>
        </w:rPr>
        <w:t xml:space="preserve"> diakses pada 5 Juni 2019</w:t>
      </w:r>
    </w:p>
  </w:footnote>
  <w:footnote w:id="27">
    <w:p w:rsidR="00353AC5" w:rsidRPr="00CD5E2B" w:rsidRDefault="00933C71">
      <w:pPr>
        <w:pStyle w:val="TeksCatatanKaki"/>
        <w:jc w:val="both"/>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w:t>
      </w:r>
      <w:hyperlink r:id="rId3" w:history="1">
        <w:r w:rsidRPr="00CD5E2B">
          <w:rPr>
            <w:rStyle w:val="Hyperlink"/>
            <w:rFonts w:ascii="Times New Roman" w:hAnsi="Times New Roman" w:cs="Times New Roman"/>
            <w:color w:val="auto"/>
          </w:rPr>
          <w:t>https://polkam.go.id/pelatihan-bersama-penerapan-restorative-justice-dalam-pemberantasan-korupsi-dihubungkan-dengan-asset-recovery/</w:t>
        </w:r>
      </w:hyperlink>
      <w:r w:rsidRPr="00CD5E2B">
        <w:rPr>
          <w:rFonts w:ascii="Times New Roman" w:hAnsi="Times New Roman" w:cs="Times New Roman"/>
        </w:rPr>
        <w:t xml:space="preserve"> diakses pada 5 Juni 2019.</w:t>
      </w:r>
    </w:p>
  </w:footnote>
  <w:footnote w:id="28">
    <w:p w:rsidR="00353AC5" w:rsidRPr="00CD5E2B" w:rsidRDefault="00933C71">
      <w:pPr>
        <w:pStyle w:val="TeksCatatanKaki"/>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Budi Suhariyanto, </w:t>
      </w:r>
      <w:r w:rsidR="001B7863">
        <w:rPr>
          <w:rFonts w:ascii="Times New Roman" w:hAnsi="Times New Roman" w:cs="Times New Roman"/>
        </w:rPr>
        <w:t xml:space="preserve">(2016) </w:t>
      </w:r>
      <w:r w:rsidRPr="00CD5E2B">
        <w:rPr>
          <w:rFonts w:ascii="Times New Roman" w:hAnsi="Times New Roman" w:cs="Times New Roman"/>
          <w:i/>
          <w:iCs/>
        </w:rPr>
        <w:t>Restorative Justice dalam Pemidanaan Korporasi Pelaku Korupsi Demi Optimalisasi Pengembalian Kerugian Negara</w:t>
      </w:r>
      <w:r w:rsidRPr="00CD5E2B">
        <w:rPr>
          <w:rFonts w:ascii="Times New Roman" w:hAnsi="Times New Roman" w:cs="Times New Roman"/>
        </w:rPr>
        <w:t>, Jurnal Rechtsvinding, Volume 5, Nomor 3, hlm. 432.</w:t>
      </w:r>
    </w:p>
  </w:footnote>
  <w:footnote w:id="29">
    <w:p w:rsidR="00353AC5" w:rsidRPr="00CD5E2B" w:rsidRDefault="00933C71">
      <w:pPr>
        <w:pStyle w:val="TeksCatatanKaki"/>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w:t>
      </w:r>
      <w:hyperlink r:id="rId4" w:history="1">
        <w:r w:rsidRPr="00CD5E2B">
          <w:rPr>
            <w:rStyle w:val="Hyperlink"/>
            <w:rFonts w:ascii="Times New Roman" w:hAnsi="Times New Roman" w:cs="Times New Roman"/>
            <w:color w:val="auto"/>
          </w:rPr>
          <w:t>http://aai.or.id/v3/index.php?option=com.content&amp;view=article&amp;id=186:kebijakan-restorative-justice-masalah-tindak-pidana-korupsi&amp;catid=87&amp;itemid=550&amp;showall=1&amp;limitstart</w:t>
        </w:r>
      </w:hyperlink>
      <w:r w:rsidRPr="00CD5E2B">
        <w:rPr>
          <w:rFonts w:ascii="Times New Roman" w:hAnsi="Times New Roman" w:cs="Times New Roman"/>
        </w:rPr>
        <w:t xml:space="preserve"> diakses pada 7 Juni 2019</w:t>
      </w:r>
    </w:p>
  </w:footnote>
  <w:footnote w:id="30">
    <w:p w:rsidR="00353AC5" w:rsidRPr="00CD5E2B" w:rsidRDefault="00933C71">
      <w:pPr>
        <w:pStyle w:val="TeksCatatanKaki"/>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Didik Endro Purwoleksono, </w:t>
      </w:r>
      <w:r w:rsidRPr="00CD5E2B">
        <w:rPr>
          <w:rFonts w:ascii="Times New Roman" w:hAnsi="Times New Roman" w:cs="Times New Roman"/>
          <w:b/>
          <w:bCs/>
        </w:rPr>
        <w:t>Op.Cit.</w:t>
      </w:r>
      <w:r w:rsidRPr="00CD5E2B">
        <w:rPr>
          <w:rFonts w:ascii="Times New Roman" w:hAnsi="Times New Roman" w:cs="Times New Roman"/>
        </w:rPr>
        <w:t xml:space="preserve">, hlm. 188. </w:t>
      </w:r>
    </w:p>
  </w:footnote>
  <w:footnote w:id="31">
    <w:p w:rsidR="00353AC5" w:rsidRPr="00CD5E2B" w:rsidRDefault="00933C71">
      <w:pPr>
        <w:pStyle w:val="TeksCatatanKaki"/>
        <w:rPr>
          <w:rFonts w:ascii="Times New Roman" w:hAnsi="Times New Roman" w:cs="Times New Roman"/>
          <w:b/>
          <w:bCs/>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w:t>
      </w:r>
      <w:r w:rsidRPr="00CD5E2B">
        <w:rPr>
          <w:rFonts w:ascii="Times New Roman" w:hAnsi="Times New Roman" w:cs="Times New Roman"/>
          <w:b/>
          <w:bCs/>
        </w:rPr>
        <w:t>Ibid.</w:t>
      </w:r>
    </w:p>
  </w:footnote>
  <w:footnote w:id="32">
    <w:p w:rsidR="00353AC5" w:rsidRPr="00CD5E2B" w:rsidRDefault="00933C71">
      <w:pPr>
        <w:pStyle w:val="TeksCatatanKaki"/>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w:t>
      </w:r>
      <w:r w:rsidRPr="00CD5E2B">
        <w:rPr>
          <w:rFonts w:ascii="Times New Roman" w:hAnsi="Times New Roman" w:cs="Times New Roman"/>
          <w:b/>
          <w:bCs/>
        </w:rPr>
        <w:t>Ibid.</w:t>
      </w:r>
      <w:r w:rsidRPr="00CD5E2B">
        <w:rPr>
          <w:rFonts w:ascii="Times New Roman" w:hAnsi="Times New Roman" w:cs="Times New Roman"/>
        </w:rPr>
        <w:t>, hlm. 192</w:t>
      </w:r>
    </w:p>
  </w:footnote>
  <w:footnote w:id="33">
    <w:p w:rsidR="00353AC5" w:rsidRPr="00CD5E2B" w:rsidRDefault="00933C71">
      <w:pPr>
        <w:pStyle w:val="TeksCatatanKaki"/>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w:t>
      </w:r>
      <w:r w:rsidRPr="00CD5E2B">
        <w:rPr>
          <w:rFonts w:ascii="Times New Roman" w:hAnsi="Times New Roman" w:cs="Times New Roman"/>
          <w:b/>
          <w:bCs/>
        </w:rPr>
        <w:t xml:space="preserve">Ibid. </w:t>
      </w:r>
    </w:p>
  </w:footnote>
  <w:footnote w:id="34">
    <w:p w:rsidR="00353AC5" w:rsidRPr="00CD5E2B" w:rsidRDefault="00933C71">
      <w:pPr>
        <w:pStyle w:val="TeksCatatanKaki"/>
        <w:rPr>
          <w:rFonts w:ascii="Times New Roman" w:hAnsi="Times New Roman" w:cs="Times New Roman"/>
          <w:b/>
          <w:bCs/>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w:t>
      </w:r>
      <w:r w:rsidRPr="00CD5E2B">
        <w:rPr>
          <w:rFonts w:ascii="Times New Roman" w:hAnsi="Times New Roman" w:cs="Times New Roman"/>
          <w:b/>
          <w:bCs/>
        </w:rPr>
        <w:t>Ibid.</w:t>
      </w:r>
    </w:p>
  </w:footnote>
  <w:footnote w:id="35">
    <w:p w:rsidR="00353AC5" w:rsidRPr="00CD5E2B" w:rsidRDefault="00933C71">
      <w:pPr>
        <w:pStyle w:val="TeksCatatanKaki"/>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w:t>
      </w:r>
      <w:r w:rsidRPr="00CD5E2B">
        <w:rPr>
          <w:rFonts w:ascii="Times New Roman" w:hAnsi="Times New Roman" w:cs="Times New Roman"/>
          <w:b/>
          <w:bCs/>
        </w:rPr>
        <w:t>Ibid.</w:t>
      </w:r>
    </w:p>
  </w:footnote>
  <w:footnote w:id="36">
    <w:p w:rsidR="00353AC5" w:rsidRPr="00CD5E2B" w:rsidRDefault="00933C71">
      <w:pPr>
        <w:pStyle w:val="TeksCatatanKaki"/>
        <w:snapToGrid w:val="0"/>
        <w:jc w:val="both"/>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lang w:val="en-US"/>
        </w:rPr>
        <w:t xml:space="preserve">Keputusan Mahkamah Agung Indonesia Nomor:096/KMA/SK/VII/2011 tentang Tim </w:t>
      </w:r>
      <w:proofErr w:type="spellStart"/>
      <w:r w:rsidRPr="00CD5E2B">
        <w:rPr>
          <w:rFonts w:ascii="Times New Roman" w:hAnsi="Times New Roman" w:cs="Times New Roman"/>
          <w:lang w:val="en-US"/>
        </w:rPr>
        <w:t>Penerbitan</w:t>
      </w:r>
      <w:proofErr w:type="spellEnd"/>
      <w:r w:rsidRPr="00CD5E2B">
        <w:rPr>
          <w:rFonts w:ascii="Times New Roman" w:hAnsi="Times New Roman" w:cs="Times New Roman"/>
          <w:lang w:val="en-US"/>
        </w:rPr>
        <w:t xml:space="preserve"> </w:t>
      </w:r>
      <w:proofErr w:type="spellStart"/>
      <w:r w:rsidRPr="00CD5E2B">
        <w:rPr>
          <w:rFonts w:ascii="Times New Roman" w:hAnsi="Times New Roman" w:cs="Times New Roman"/>
          <w:lang w:val="en-US"/>
        </w:rPr>
        <w:t>Yurisprudensi</w:t>
      </w:r>
      <w:proofErr w:type="spellEnd"/>
      <w:r w:rsidRPr="00CD5E2B">
        <w:rPr>
          <w:rFonts w:ascii="Times New Roman" w:hAnsi="Times New Roman" w:cs="Times New Roman"/>
          <w:lang w:val="en-US"/>
        </w:rPr>
        <w:t xml:space="preserve"> Mahkamah Agung Republik Indonesia Mengenai Rumusan Kaidah Hukum dalam Putusan Penting pada tanggal 1 Juli 2011</w:t>
      </w:r>
    </w:p>
  </w:footnote>
  <w:footnote w:id="37">
    <w:p w:rsidR="00353AC5" w:rsidRPr="00CD5E2B" w:rsidRDefault="00933C71">
      <w:pPr>
        <w:pStyle w:val="TeksCatatanKaki"/>
        <w:snapToGrid w:val="0"/>
        <w:jc w:val="both"/>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w:t>
      </w:r>
      <w:proofErr w:type="spellStart"/>
      <w:r w:rsidRPr="00CD5E2B">
        <w:rPr>
          <w:rFonts w:ascii="Times New Roman" w:hAnsi="Times New Roman" w:cs="Times New Roman"/>
          <w:lang w:val="en-US"/>
        </w:rPr>
        <w:t>Agus</w:t>
      </w:r>
      <w:proofErr w:type="spellEnd"/>
      <w:r w:rsidRPr="00CD5E2B">
        <w:rPr>
          <w:rFonts w:ascii="Times New Roman" w:hAnsi="Times New Roman" w:cs="Times New Roman"/>
          <w:lang w:val="en-US"/>
        </w:rPr>
        <w:t xml:space="preserve"> </w:t>
      </w:r>
      <w:proofErr w:type="spellStart"/>
      <w:r w:rsidRPr="00CD5E2B">
        <w:rPr>
          <w:rFonts w:ascii="Times New Roman" w:hAnsi="Times New Roman" w:cs="Times New Roman"/>
          <w:lang w:val="en-US"/>
        </w:rPr>
        <w:t>Rusianto</w:t>
      </w:r>
      <w:proofErr w:type="spellEnd"/>
      <w:r w:rsidRPr="00CD5E2B">
        <w:rPr>
          <w:rFonts w:ascii="Times New Roman" w:hAnsi="Times New Roman" w:cs="Times New Roman"/>
          <w:lang w:val="en-US"/>
        </w:rPr>
        <w:t xml:space="preserve">, </w:t>
      </w:r>
      <w:r w:rsidR="001B7863">
        <w:rPr>
          <w:rFonts w:ascii="Times New Roman" w:hAnsi="Times New Roman" w:cs="Times New Roman"/>
          <w:lang w:val="en-US"/>
        </w:rPr>
        <w:t xml:space="preserve">(2015), </w:t>
      </w:r>
      <w:r w:rsidRPr="00CD5E2B">
        <w:rPr>
          <w:rFonts w:ascii="Times New Roman" w:hAnsi="Times New Roman" w:cs="Times New Roman"/>
          <w:i/>
          <w:iCs/>
          <w:lang w:val="en-US"/>
        </w:rPr>
        <w:t xml:space="preserve">Tindak Pidana &amp; Pertanggungjawaban Pidana: </w:t>
      </w:r>
      <w:proofErr w:type="spellStart"/>
      <w:r w:rsidRPr="00CD5E2B">
        <w:rPr>
          <w:rFonts w:ascii="Times New Roman" w:hAnsi="Times New Roman" w:cs="Times New Roman"/>
          <w:i/>
          <w:iCs/>
          <w:lang w:val="en-US"/>
        </w:rPr>
        <w:t>Tinjauan</w:t>
      </w:r>
      <w:proofErr w:type="spellEnd"/>
      <w:r w:rsidRPr="00CD5E2B">
        <w:rPr>
          <w:rFonts w:ascii="Times New Roman" w:hAnsi="Times New Roman" w:cs="Times New Roman"/>
          <w:i/>
          <w:iCs/>
          <w:lang w:val="en-US"/>
        </w:rPr>
        <w:t xml:space="preserve"> </w:t>
      </w:r>
      <w:proofErr w:type="spellStart"/>
      <w:r w:rsidRPr="00CD5E2B">
        <w:rPr>
          <w:rFonts w:ascii="Times New Roman" w:hAnsi="Times New Roman" w:cs="Times New Roman"/>
          <w:i/>
          <w:iCs/>
          <w:lang w:val="en-US"/>
        </w:rPr>
        <w:t>Kritis</w:t>
      </w:r>
      <w:proofErr w:type="spellEnd"/>
      <w:r w:rsidRPr="00CD5E2B">
        <w:rPr>
          <w:rFonts w:ascii="Times New Roman" w:hAnsi="Times New Roman" w:cs="Times New Roman"/>
          <w:i/>
          <w:iCs/>
          <w:lang w:val="en-US"/>
        </w:rPr>
        <w:t xml:space="preserve"> Melalui </w:t>
      </w:r>
      <w:proofErr w:type="spellStart"/>
      <w:r w:rsidRPr="00CD5E2B">
        <w:rPr>
          <w:rFonts w:ascii="Times New Roman" w:hAnsi="Times New Roman" w:cs="Times New Roman"/>
          <w:i/>
          <w:iCs/>
          <w:lang w:val="en-US"/>
        </w:rPr>
        <w:t>Konsistensi</w:t>
      </w:r>
      <w:proofErr w:type="spellEnd"/>
      <w:r w:rsidRPr="00CD5E2B">
        <w:rPr>
          <w:rFonts w:ascii="Times New Roman" w:hAnsi="Times New Roman" w:cs="Times New Roman"/>
          <w:i/>
          <w:iCs/>
          <w:lang w:val="en-US"/>
        </w:rPr>
        <w:t xml:space="preserve"> antara Asas, </w:t>
      </w:r>
      <w:proofErr w:type="spellStart"/>
      <w:r w:rsidRPr="00CD5E2B">
        <w:rPr>
          <w:rFonts w:ascii="Times New Roman" w:hAnsi="Times New Roman" w:cs="Times New Roman"/>
          <w:i/>
          <w:iCs/>
          <w:lang w:val="en-US"/>
        </w:rPr>
        <w:t>Teori</w:t>
      </w:r>
      <w:proofErr w:type="spellEnd"/>
      <w:r w:rsidRPr="00CD5E2B">
        <w:rPr>
          <w:rFonts w:ascii="Times New Roman" w:hAnsi="Times New Roman" w:cs="Times New Roman"/>
          <w:i/>
          <w:iCs/>
          <w:lang w:val="en-US"/>
        </w:rPr>
        <w:t>, dan Penerapannya</w:t>
      </w:r>
      <w:r w:rsidRPr="00CD5E2B">
        <w:rPr>
          <w:rFonts w:ascii="Times New Roman" w:hAnsi="Times New Roman" w:cs="Times New Roman"/>
          <w:lang w:val="en-US"/>
        </w:rPr>
        <w:t xml:space="preserve">, </w:t>
      </w:r>
      <w:r w:rsidR="001B7863">
        <w:rPr>
          <w:rFonts w:ascii="Times New Roman" w:hAnsi="Times New Roman" w:cs="Times New Roman"/>
          <w:lang w:val="en-US"/>
        </w:rPr>
        <w:t>J</w:t>
      </w:r>
      <w:r w:rsidRPr="00CD5E2B">
        <w:rPr>
          <w:rFonts w:ascii="Times New Roman" w:hAnsi="Times New Roman" w:cs="Times New Roman"/>
          <w:lang w:val="en-US"/>
        </w:rPr>
        <w:t xml:space="preserve">akarta: </w:t>
      </w:r>
      <w:proofErr w:type="spellStart"/>
      <w:r w:rsidRPr="00CD5E2B">
        <w:rPr>
          <w:rFonts w:ascii="Times New Roman" w:hAnsi="Times New Roman" w:cs="Times New Roman"/>
          <w:lang w:val="en-US"/>
        </w:rPr>
        <w:t>Kencana</w:t>
      </w:r>
      <w:proofErr w:type="spellEnd"/>
      <w:r w:rsidRPr="00CD5E2B">
        <w:rPr>
          <w:rFonts w:ascii="Times New Roman" w:hAnsi="Times New Roman" w:cs="Times New Roman"/>
          <w:lang w:val="en-US"/>
        </w:rPr>
        <w:t>,</w:t>
      </w:r>
      <w:r w:rsidR="001B7863">
        <w:rPr>
          <w:rFonts w:ascii="Times New Roman" w:hAnsi="Times New Roman" w:cs="Times New Roman"/>
          <w:lang w:val="en-US"/>
        </w:rPr>
        <w:t xml:space="preserve"> </w:t>
      </w:r>
      <w:r w:rsidRPr="00CD5E2B">
        <w:rPr>
          <w:rFonts w:ascii="Times New Roman" w:hAnsi="Times New Roman" w:cs="Times New Roman"/>
          <w:lang w:val="en-US"/>
        </w:rPr>
        <w:t>hlm.252.</w:t>
      </w:r>
    </w:p>
  </w:footnote>
  <w:footnote w:id="38">
    <w:p w:rsidR="00353AC5" w:rsidRPr="00CD5E2B" w:rsidRDefault="00933C71">
      <w:pPr>
        <w:pStyle w:val="TeksCatatanKaki"/>
        <w:snapToGrid w:val="0"/>
        <w:jc w:val="both"/>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w:t>
      </w:r>
      <w:r w:rsidRPr="00CD5E2B">
        <w:rPr>
          <w:rFonts w:ascii="Times New Roman" w:hAnsi="Times New Roman" w:cs="Times New Roman"/>
          <w:i/>
          <w:iCs/>
          <w:lang w:val="en-US"/>
        </w:rPr>
        <w:t>United Nation</w:t>
      </w:r>
      <w:r w:rsidRPr="00CD5E2B">
        <w:rPr>
          <w:rFonts w:ascii="Times New Roman" w:hAnsi="Times New Roman" w:cs="Times New Roman"/>
          <w:lang w:val="en-US"/>
        </w:rPr>
        <w:t xml:space="preserve">, </w:t>
      </w:r>
      <w:r w:rsidRPr="00CD5E2B">
        <w:rPr>
          <w:rFonts w:ascii="Times New Roman" w:hAnsi="Times New Roman" w:cs="Times New Roman"/>
          <w:i/>
          <w:iCs/>
          <w:lang w:val="en-US"/>
        </w:rPr>
        <w:t xml:space="preserve">Basic principles on the use of restorative justice </w:t>
      </w:r>
      <w:proofErr w:type="spellStart"/>
      <w:r w:rsidRPr="00CD5E2B">
        <w:rPr>
          <w:rFonts w:ascii="Times New Roman" w:hAnsi="Times New Roman" w:cs="Times New Roman"/>
          <w:i/>
          <w:iCs/>
          <w:lang w:val="en-US"/>
        </w:rPr>
        <w:t>programmes</w:t>
      </w:r>
      <w:proofErr w:type="spellEnd"/>
      <w:r w:rsidRPr="00CD5E2B">
        <w:rPr>
          <w:rFonts w:ascii="Times New Roman" w:hAnsi="Times New Roman" w:cs="Times New Roman"/>
          <w:i/>
          <w:iCs/>
          <w:lang w:val="en-US"/>
        </w:rPr>
        <w:t xml:space="preserve"> in criminal matters, ECOSOC Res. 2000/14, U.N. Doc. E/2000/INF/2/Add.2 at 35 (2000), </w:t>
      </w:r>
      <w:hyperlink r:id="rId5" w:history="1">
        <w:r w:rsidRPr="00CD5E2B">
          <w:rPr>
            <w:rStyle w:val="Hyperlink"/>
            <w:rFonts w:ascii="Times New Roman" w:eastAsia="SimSun" w:hAnsi="Times New Roman" w:cs="Times New Roman"/>
            <w:color w:val="auto"/>
          </w:rPr>
          <w:t>https://www.un.org/ruleoflaw/blog/document/basic-principles-on-the-use-of-restorative-justice-programmes-in-criminal-matters/</w:t>
        </w:r>
      </w:hyperlink>
      <w:r w:rsidRPr="00CD5E2B">
        <w:rPr>
          <w:rFonts w:ascii="Times New Roman" w:eastAsia="SimSun" w:hAnsi="Times New Roman" w:cs="Times New Roman"/>
          <w:lang w:val="en-US"/>
        </w:rPr>
        <w:t xml:space="preserve">, diakses pada 5 </w:t>
      </w:r>
      <w:proofErr w:type="spellStart"/>
      <w:r w:rsidRPr="00CD5E2B">
        <w:rPr>
          <w:rFonts w:ascii="Times New Roman" w:eastAsia="SimSun" w:hAnsi="Times New Roman" w:cs="Times New Roman"/>
          <w:lang w:val="en-US"/>
        </w:rPr>
        <w:t>Juni</w:t>
      </w:r>
      <w:proofErr w:type="spellEnd"/>
      <w:r w:rsidRPr="00CD5E2B">
        <w:rPr>
          <w:rFonts w:ascii="Times New Roman" w:eastAsia="SimSun" w:hAnsi="Times New Roman" w:cs="Times New Roman"/>
          <w:lang w:val="en-US"/>
        </w:rPr>
        <w:t xml:space="preserve"> 2019</w:t>
      </w:r>
    </w:p>
  </w:footnote>
  <w:footnote w:id="39">
    <w:p w:rsidR="00353AC5" w:rsidRPr="00CD5E2B" w:rsidRDefault="00933C71">
      <w:pPr>
        <w:pStyle w:val="TeksCatatanKaki"/>
        <w:snapToGrid w:val="0"/>
        <w:jc w:val="both"/>
        <w:rPr>
          <w:rFonts w:ascii="Times New Roman" w:hAnsi="Times New Roman" w:cs="Times New Roman"/>
        </w:rPr>
      </w:pPr>
      <w:r w:rsidRPr="00CD5E2B">
        <w:rPr>
          <w:rFonts w:ascii="Times New Roman" w:hAnsi="Times New Roman" w:cs="Times New Roman"/>
          <w:lang w:val="en-US"/>
        </w:rPr>
        <w:t xml:space="preserve">       </w:t>
      </w:r>
      <w:r w:rsidRPr="00CD5E2B">
        <w:rPr>
          <w:rStyle w:val="ReferensiCatatanKaki"/>
          <w:rFonts w:ascii="Times New Roman" w:hAnsi="Times New Roman" w:cs="Times New Roman"/>
        </w:rPr>
        <w:footnoteRef/>
      </w:r>
      <w:proofErr w:type="spellStart"/>
      <w:r w:rsidR="003D7D86">
        <w:rPr>
          <w:rFonts w:ascii="Times New Roman" w:hAnsi="Times New Roman" w:cs="Times New Roman"/>
          <w:lang w:val="en-US"/>
        </w:rPr>
        <w:t>A</w:t>
      </w:r>
      <w:r w:rsidRPr="00CD5E2B">
        <w:rPr>
          <w:rFonts w:ascii="Times New Roman" w:hAnsi="Times New Roman" w:cs="Times New Roman"/>
          <w:lang w:val="en-US"/>
        </w:rPr>
        <w:t>rtidjo</w:t>
      </w:r>
      <w:proofErr w:type="spellEnd"/>
      <w:r w:rsidRPr="00CD5E2B">
        <w:rPr>
          <w:rFonts w:ascii="Times New Roman" w:hAnsi="Times New Roman" w:cs="Times New Roman"/>
          <w:lang w:val="en-US"/>
        </w:rPr>
        <w:t xml:space="preserve"> </w:t>
      </w:r>
      <w:proofErr w:type="spellStart"/>
      <w:r w:rsidRPr="00CD5E2B">
        <w:rPr>
          <w:rFonts w:ascii="Times New Roman" w:hAnsi="Times New Roman" w:cs="Times New Roman"/>
          <w:lang w:val="en-US"/>
        </w:rPr>
        <w:t>Alkostar</w:t>
      </w:r>
      <w:proofErr w:type="spellEnd"/>
      <w:r w:rsidRPr="00CD5E2B">
        <w:rPr>
          <w:rFonts w:ascii="Times New Roman" w:hAnsi="Times New Roman" w:cs="Times New Roman"/>
          <w:lang w:val="en-US"/>
        </w:rPr>
        <w:t xml:space="preserve">, </w:t>
      </w:r>
      <w:r w:rsidRPr="00CD5E2B">
        <w:rPr>
          <w:rFonts w:ascii="Times New Roman" w:hAnsi="Times New Roman" w:cs="Times New Roman"/>
          <w:i/>
          <w:iCs/>
          <w:lang w:val="en-US"/>
        </w:rPr>
        <w:t xml:space="preserve">Keadilan Restoratif, </w:t>
      </w:r>
      <w:hyperlink r:id="rId6" w:history="1">
        <w:r w:rsidRPr="00CD5E2B">
          <w:rPr>
            <w:rFonts w:ascii="Times New Roman" w:hAnsi="Times New Roman" w:cs="Times New Roman"/>
            <w:i/>
            <w:iCs/>
            <w:lang w:val="en-US"/>
          </w:rPr>
          <w:t>https://nasional.kompas.com/read/2011/04/04/04534930/twitter.com?page=all</w:t>
        </w:r>
      </w:hyperlink>
      <w:r w:rsidRPr="00CD5E2B">
        <w:rPr>
          <w:rFonts w:ascii="Times New Roman" w:hAnsi="Times New Roman" w:cs="Times New Roman"/>
          <w:i/>
          <w:iCs/>
          <w:lang w:val="en-US"/>
        </w:rPr>
        <w:t xml:space="preserve">, </w:t>
      </w:r>
      <w:r w:rsidRPr="00CD5E2B">
        <w:rPr>
          <w:rFonts w:ascii="Times New Roman" w:hAnsi="Times New Roman" w:cs="Times New Roman"/>
          <w:lang w:val="en-US"/>
        </w:rPr>
        <w:t xml:space="preserve">diakses pada 19 </w:t>
      </w:r>
      <w:proofErr w:type="spellStart"/>
      <w:r w:rsidRPr="00CD5E2B">
        <w:rPr>
          <w:rFonts w:ascii="Times New Roman" w:hAnsi="Times New Roman" w:cs="Times New Roman"/>
          <w:lang w:val="en-US"/>
        </w:rPr>
        <w:t>Juni</w:t>
      </w:r>
      <w:proofErr w:type="spellEnd"/>
      <w:r w:rsidRPr="00CD5E2B">
        <w:rPr>
          <w:rFonts w:ascii="Times New Roman" w:hAnsi="Times New Roman" w:cs="Times New Roman"/>
          <w:lang w:val="en-US"/>
        </w:rPr>
        <w:t xml:space="preserve"> 2019</w:t>
      </w:r>
    </w:p>
  </w:footnote>
  <w:footnote w:id="40">
    <w:p w:rsidR="00353AC5" w:rsidRPr="00CD5E2B" w:rsidRDefault="00933C71">
      <w:pPr>
        <w:pStyle w:val="TeksCatatanKaki"/>
        <w:snapToGrid w:val="0"/>
        <w:jc w:val="both"/>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w:t>
      </w:r>
      <w:r w:rsidRPr="00CD5E2B">
        <w:rPr>
          <w:rFonts w:ascii="Times New Roman" w:hAnsi="Times New Roman" w:cs="Times New Roman"/>
          <w:lang w:val="en-US"/>
        </w:rPr>
        <w:t xml:space="preserve"> </w:t>
      </w:r>
      <w:r w:rsidRPr="00CD5E2B">
        <w:rPr>
          <w:rFonts w:ascii="Times New Roman" w:hAnsi="Times New Roman" w:cs="Times New Roman"/>
          <w:b/>
          <w:bCs/>
          <w:lang w:val="en-US"/>
        </w:rPr>
        <w:t>Ibid</w:t>
      </w:r>
      <w:r w:rsidRPr="00CD5E2B">
        <w:rPr>
          <w:rFonts w:ascii="Times New Roman" w:hAnsi="Times New Roman" w:cs="Times New Roman"/>
          <w:i/>
          <w:iCs/>
          <w:lang w:val="en-US"/>
        </w:rPr>
        <w:t>.</w:t>
      </w:r>
    </w:p>
  </w:footnote>
  <w:footnote w:id="41">
    <w:p w:rsidR="00353AC5" w:rsidRPr="00CD5E2B" w:rsidRDefault="00933C71">
      <w:pPr>
        <w:pStyle w:val="TeksCatatanKaki"/>
        <w:snapToGrid w:val="0"/>
        <w:jc w:val="both"/>
        <w:rPr>
          <w:rFonts w:ascii="Times New Roman" w:hAnsi="Times New Roman" w:cs="Times New Roman"/>
        </w:rPr>
      </w:pPr>
      <w:r w:rsidRPr="00CD5E2B">
        <w:rPr>
          <w:rFonts w:ascii="Times New Roman" w:hAnsi="Times New Roman" w:cs="Times New Roman"/>
        </w:rPr>
        <w:t xml:space="preserve">       </w:t>
      </w:r>
      <w:r w:rsidRPr="00CD5E2B">
        <w:rPr>
          <w:rStyle w:val="ReferensiCatatanKaki"/>
          <w:rFonts w:ascii="Times New Roman" w:hAnsi="Times New Roman" w:cs="Times New Roman"/>
        </w:rPr>
        <w:footnoteRef/>
      </w:r>
      <w:r w:rsidRPr="00CD5E2B">
        <w:rPr>
          <w:rFonts w:ascii="Times New Roman" w:hAnsi="Times New Roman" w:cs="Times New Roman"/>
        </w:rPr>
        <w:t xml:space="preserve"> </w:t>
      </w:r>
      <w:r w:rsidRPr="00CD5E2B">
        <w:rPr>
          <w:rFonts w:ascii="Times New Roman" w:hAnsi="Times New Roman" w:cs="Times New Roman"/>
          <w:lang w:val="en-US"/>
        </w:rPr>
        <w:t xml:space="preserve"> Indonesia, Undang-Undang Nomor 48 Tahun 2009 tentang Kekuasaan Kehakiman, dalam </w:t>
      </w:r>
      <w:proofErr w:type="spellStart"/>
      <w:r w:rsidRPr="00CD5E2B">
        <w:rPr>
          <w:rFonts w:ascii="Times New Roman" w:hAnsi="Times New Roman" w:cs="Times New Roman"/>
          <w:lang w:val="en-US"/>
        </w:rPr>
        <w:t>Lembaran</w:t>
      </w:r>
      <w:proofErr w:type="spellEnd"/>
      <w:r w:rsidRPr="00CD5E2B">
        <w:rPr>
          <w:rFonts w:ascii="Times New Roman" w:hAnsi="Times New Roman" w:cs="Times New Roman"/>
          <w:lang w:val="en-US"/>
        </w:rPr>
        <w:t xml:space="preserve"> Negara RI Tahun2009 Nomor 157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E2741"/>
    <w:multiLevelType w:val="hybridMultilevel"/>
    <w:tmpl w:val="2B781A4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A9834E0"/>
    <w:multiLevelType w:val="hybridMultilevel"/>
    <w:tmpl w:val="461E410A"/>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FC721A4"/>
    <w:multiLevelType w:val="hybridMultilevel"/>
    <w:tmpl w:val="9E4416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24"/>
    <w:rsid w:val="00004FCF"/>
    <w:rsid w:val="0000579A"/>
    <w:rsid w:val="00006E7B"/>
    <w:rsid w:val="00007FDB"/>
    <w:rsid w:val="0001052B"/>
    <w:rsid w:val="00010B96"/>
    <w:rsid w:val="00010CFB"/>
    <w:rsid w:val="00013084"/>
    <w:rsid w:val="00013B92"/>
    <w:rsid w:val="000146D6"/>
    <w:rsid w:val="00020591"/>
    <w:rsid w:val="0002060F"/>
    <w:rsid w:val="000220F1"/>
    <w:rsid w:val="0002297C"/>
    <w:rsid w:val="00022AFD"/>
    <w:rsid w:val="000249DA"/>
    <w:rsid w:val="0002634B"/>
    <w:rsid w:val="00026617"/>
    <w:rsid w:val="0003021F"/>
    <w:rsid w:val="00030745"/>
    <w:rsid w:val="00030ACF"/>
    <w:rsid w:val="00030C90"/>
    <w:rsid w:val="0003347F"/>
    <w:rsid w:val="00034A9D"/>
    <w:rsid w:val="0003601F"/>
    <w:rsid w:val="00036564"/>
    <w:rsid w:val="00040B9A"/>
    <w:rsid w:val="00041C55"/>
    <w:rsid w:val="00042C6B"/>
    <w:rsid w:val="00044C6B"/>
    <w:rsid w:val="00046A2C"/>
    <w:rsid w:val="00047237"/>
    <w:rsid w:val="00050D84"/>
    <w:rsid w:val="00053FBA"/>
    <w:rsid w:val="000541FE"/>
    <w:rsid w:val="00055B96"/>
    <w:rsid w:val="000578F8"/>
    <w:rsid w:val="00063D5F"/>
    <w:rsid w:val="00071CD8"/>
    <w:rsid w:val="0007291D"/>
    <w:rsid w:val="0007292D"/>
    <w:rsid w:val="00072DBC"/>
    <w:rsid w:val="00074151"/>
    <w:rsid w:val="00076DA0"/>
    <w:rsid w:val="000771F1"/>
    <w:rsid w:val="000825C3"/>
    <w:rsid w:val="0008281F"/>
    <w:rsid w:val="00083425"/>
    <w:rsid w:val="000835A7"/>
    <w:rsid w:val="00084258"/>
    <w:rsid w:val="00084AA7"/>
    <w:rsid w:val="000856E1"/>
    <w:rsid w:val="00087700"/>
    <w:rsid w:val="00087761"/>
    <w:rsid w:val="0008776E"/>
    <w:rsid w:val="0009108B"/>
    <w:rsid w:val="00091CFF"/>
    <w:rsid w:val="000927BE"/>
    <w:rsid w:val="000930D2"/>
    <w:rsid w:val="000936B8"/>
    <w:rsid w:val="0009477E"/>
    <w:rsid w:val="00096766"/>
    <w:rsid w:val="00096A8D"/>
    <w:rsid w:val="000A0253"/>
    <w:rsid w:val="000A2192"/>
    <w:rsid w:val="000A2501"/>
    <w:rsid w:val="000A3161"/>
    <w:rsid w:val="000A3162"/>
    <w:rsid w:val="000A37AF"/>
    <w:rsid w:val="000A60C9"/>
    <w:rsid w:val="000B0616"/>
    <w:rsid w:val="000B3668"/>
    <w:rsid w:val="000B56C3"/>
    <w:rsid w:val="000B72F7"/>
    <w:rsid w:val="000C11F1"/>
    <w:rsid w:val="000C46C8"/>
    <w:rsid w:val="000C5160"/>
    <w:rsid w:val="000C5A7B"/>
    <w:rsid w:val="000C78B4"/>
    <w:rsid w:val="000D09E1"/>
    <w:rsid w:val="000D2374"/>
    <w:rsid w:val="000D3927"/>
    <w:rsid w:val="000D7ED7"/>
    <w:rsid w:val="000E2E84"/>
    <w:rsid w:val="000E5CAE"/>
    <w:rsid w:val="000E6D73"/>
    <w:rsid w:val="000F092A"/>
    <w:rsid w:val="000F2036"/>
    <w:rsid w:val="000F4654"/>
    <w:rsid w:val="000F4EE4"/>
    <w:rsid w:val="00101041"/>
    <w:rsid w:val="0010190E"/>
    <w:rsid w:val="00103953"/>
    <w:rsid w:val="00112107"/>
    <w:rsid w:val="0011412A"/>
    <w:rsid w:val="00114C94"/>
    <w:rsid w:val="001217B7"/>
    <w:rsid w:val="0012237E"/>
    <w:rsid w:val="001237ED"/>
    <w:rsid w:val="00123F1E"/>
    <w:rsid w:val="00124893"/>
    <w:rsid w:val="001250EF"/>
    <w:rsid w:val="00125C02"/>
    <w:rsid w:val="00126CD5"/>
    <w:rsid w:val="00127B7E"/>
    <w:rsid w:val="00130EA1"/>
    <w:rsid w:val="001346AA"/>
    <w:rsid w:val="00135D42"/>
    <w:rsid w:val="0014197C"/>
    <w:rsid w:val="00144A24"/>
    <w:rsid w:val="001501B3"/>
    <w:rsid w:val="001543B9"/>
    <w:rsid w:val="001544CC"/>
    <w:rsid w:val="00155350"/>
    <w:rsid w:val="00157B93"/>
    <w:rsid w:val="00160C6E"/>
    <w:rsid w:val="001623F5"/>
    <w:rsid w:val="001625B7"/>
    <w:rsid w:val="00165D5F"/>
    <w:rsid w:val="00167AEC"/>
    <w:rsid w:val="0017023F"/>
    <w:rsid w:val="00171AF9"/>
    <w:rsid w:val="001747EE"/>
    <w:rsid w:val="001757A8"/>
    <w:rsid w:val="00175C2B"/>
    <w:rsid w:val="00176520"/>
    <w:rsid w:val="001801F3"/>
    <w:rsid w:val="001805C3"/>
    <w:rsid w:val="00181554"/>
    <w:rsid w:val="001831CA"/>
    <w:rsid w:val="0018480B"/>
    <w:rsid w:val="00184B95"/>
    <w:rsid w:val="00186477"/>
    <w:rsid w:val="001869A0"/>
    <w:rsid w:val="00186FE8"/>
    <w:rsid w:val="0018734E"/>
    <w:rsid w:val="00187359"/>
    <w:rsid w:val="00190A61"/>
    <w:rsid w:val="00191381"/>
    <w:rsid w:val="00196452"/>
    <w:rsid w:val="00196A20"/>
    <w:rsid w:val="001A0E06"/>
    <w:rsid w:val="001A1EE7"/>
    <w:rsid w:val="001A587D"/>
    <w:rsid w:val="001A7B89"/>
    <w:rsid w:val="001B0172"/>
    <w:rsid w:val="001B02F4"/>
    <w:rsid w:val="001B0726"/>
    <w:rsid w:val="001B1E4B"/>
    <w:rsid w:val="001B1FAE"/>
    <w:rsid w:val="001B2670"/>
    <w:rsid w:val="001B6DE4"/>
    <w:rsid w:val="001B7863"/>
    <w:rsid w:val="001C0B65"/>
    <w:rsid w:val="001C1B5C"/>
    <w:rsid w:val="001C23F4"/>
    <w:rsid w:val="001C3F79"/>
    <w:rsid w:val="001C41C3"/>
    <w:rsid w:val="001C63B7"/>
    <w:rsid w:val="001C6CF0"/>
    <w:rsid w:val="001C7BAD"/>
    <w:rsid w:val="001D1920"/>
    <w:rsid w:val="001D5074"/>
    <w:rsid w:val="001D5EB1"/>
    <w:rsid w:val="001D73AC"/>
    <w:rsid w:val="001E0FE9"/>
    <w:rsid w:val="001E38FB"/>
    <w:rsid w:val="001E44E0"/>
    <w:rsid w:val="001E4ED1"/>
    <w:rsid w:val="001E6F3E"/>
    <w:rsid w:val="001E72AC"/>
    <w:rsid w:val="001F2429"/>
    <w:rsid w:val="001F3A34"/>
    <w:rsid w:val="001F41D7"/>
    <w:rsid w:val="001F42D3"/>
    <w:rsid w:val="0020002F"/>
    <w:rsid w:val="00201642"/>
    <w:rsid w:val="002018FD"/>
    <w:rsid w:val="00204E7F"/>
    <w:rsid w:val="002067CB"/>
    <w:rsid w:val="00206BA6"/>
    <w:rsid w:val="00213447"/>
    <w:rsid w:val="00213727"/>
    <w:rsid w:val="002145D1"/>
    <w:rsid w:val="00215BE6"/>
    <w:rsid w:val="0022154A"/>
    <w:rsid w:val="002216F5"/>
    <w:rsid w:val="00223847"/>
    <w:rsid w:val="00224BB1"/>
    <w:rsid w:val="00227FF6"/>
    <w:rsid w:val="002355EC"/>
    <w:rsid w:val="002413F5"/>
    <w:rsid w:val="00241B2F"/>
    <w:rsid w:val="002434B6"/>
    <w:rsid w:val="00244E88"/>
    <w:rsid w:val="002453BB"/>
    <w:rsid w:val="00246944"/>
    <w:rsid w:val="00250FBE"/>
    <w:rsid w:val="002519AF"/>
    <w:rsid w:val="002530DE"/>
    <w:rsid w:val="002549AB"/>
    <w:rsid w:val="00255258"/>
    <w:rsid w:val="002555D4"/>
    <w:rsid w:val="00255667"/>
    <w:rsid w:val="00255F58"/>
    <w:rsid w:val="0025650A"/>
    <w:rsid w:val="0025732B"/>
    <w:rsid w:val="0025733C"/>
    <w:rsid w:val="0026180A"/>
    <w:rsid w:val="00261C4D"/>
    <w:rsid w:val="002634C9"/>
    <w:rsid w:val="00264642"/>
    <w:rsid w:val="00265BD6"/>
    <w:rsid w:val="0026685C"/>
    <w:rsid w:val="00267140"/>
    <w:rsid w:val="002675F2"/>
    <w:rsid w:val="00270EC3"/>
    <w:rsid w:val="00272A23"/>
    <w:rsid w:val="0027376E"/>
    <w:rsid w:val="00276B01"/>
    <w:rsid w:val="00276D25"/>
    <w:rsid w:val="0028108E"/>
    <w:rsid w:val="002819A9"/>
    <w:rsid w:val="00283B15"/>
    <w:rsid w:val="00284069"/>
    <w:rsid w:val="00284DD4"/>
    <w:rsid w:val="00285150"/>
    <w:rsid w:val="002861C5"/>
    <w:rsid w:val="00290F30"/>
    <w:rsid w:val="002916EA"/>
    <w:rsid w:val="00291ABC"/>
    <w:rsid w:val="00291F46"/>
    <w:rsid w:val="00294265"/>
    <w:rsid w:val="00294507"/>
    <w:rsid w:val="00296297"/>
    <w:rsid w:val="002965C3"/>
    <w:rsid w:val="002A0EF8"/>
    <w:rsid w:val="002A12E6"/>
    <w:rsid w:val="002A1C4D"/>
    <w:rsid w:val="002A2492"/>
    <w:rsid w:val="002A3A0D"/>
    <w:rsid w:val="002A7CFD"/>
    <w:rsid w:val="002B162D"/>
    <w:rsid w:val="002B522B"/>
    <w:rsid w:val="002B654E"/>
    <w:rsid w:val="002C0291"/>
    <w:rsid w:val="002C1E9D"/>
    <w:rsid w:val="002C257D"/>
    <w:rsid w:val="002C6C7A"/>
    <w:rsid w:val="002C7AE4"/>
    <w:rsid w:val="002D209D"/>
    <w:rsid w:val="002D20AC"/>
    <w:rsid w:val="002E0E5C"/>
    <w:rsid w:val="002E4E9F"/>
    <w:rsid w:val="002E55E6"/>
    <w:rsid w:val="002E5C69"/>
    <w:rsid w:val="002E66F5"/>
    <w:rsid w:val="002F0942"/>
    <w:rsid w:val="002F5528"/>
    <w:rsid w:val="002F68F8"/>
    <w:rsid w:val="0030156A"/>
    <w:rsid w:val="0030451D"/>
    <w:rsid w:val="00305133"/>
    <w:rsid w:val="00305592"/>
    <w:rsid w:val="003069AE"/>
    <w:rsid w:val="00307C4F"/>
    <w:rsid w:val="0031043B"/>
    <w:rsid w:val="00311D14"/>
    <w:rsid w:val="00313D94"/>
    <w:rsid w:val="00314239"/>
    <w:rsid w:val="00314681"/>
    <w:rsid w:val="003153A7"/>
    <w:rsid w:val="00316BC6"/>
    <w:rsid w:val="00317BE7"/>
    <w:rsid w:val="0032090E"/>
    <w:rsid w:val="00321591"/>
    <w:rsid w:val="003230EC"/>
    <w:rsid w:val="00331B34"/>
    <w:rsid w:val="0033300C"/>
    <w:rsid w:val="00333BB4"/>
    <w:rsid w:val="00334253"/>
    <w:rsid w:val="00335360"/>
    <w:rsid w:val="00335455"/>
    <w:rsid w:val="00335E5B"/>
    <w:rsid w:val="00342208"/>
    <w:rsid w:val="00344B4E"/>
    <w:rsid w:val="00346FD6"/>
    <w:rsid w:val="003504BF"/>
    <w:rsid w:val="00353324"/>
    <w:rsid w:val="00353AC5"/>
    <w:rsid w:val="00355F30"/>
    <w:rsid w:val="00357253"/>
    <w:rsid w:val="00364545"/>
    <w:rsid w:val="00366A87"/>
    <w:rsid w:val="0036756B"/>
    <w:rsid w:val="003700A2"/>
    <w:rsid w:val="003718FC"/>
    <w:rsid w:val="003723AA"/>
    <w:rsid w:val="0037443B"/>
    <w:rsid w:val="00374C4E"/>
    <w:rsid w:val="00375E6B"/>
    <w:rsid w:val="00376870"/>
    <w:rsid w:val="00391832"/>
    <w:rsid w:val="0039280A"/>
    <w:rsid w:val="00396390"/>
    <w:rsid w:val="00396BB3"/>
    <w:rsid w:val="003A1921"/>
    <w:rsid w:val="003A3A73"/>
    <w:rsid w:val="003A4DBD"/>
    <w:rsid w:val="003B1575"/>
    <w:rsid w:val="003B483A"/>
    <w:rsid w:val="003B5C0B"/>
    <w:rsid w:val="003B60CF"/>
    <w:rsid w:val="003B735A"/>
    <w:rsid w:val="003B75DE"/>
    <w:rsid w:val="003B7822"/>
    <w:rsid w:val="003C0852"/>
    <w:rsid w:val="003C46C6"/>
    <w:rsid w:val="003C5B3F"/>
    <w:rsid w:val="003C604B"/>
    <w:rsid w:val="003D042F"/>
    <w:rsid w:val="003D498E"/>
    <w:rsid w:val="003D6094"/>
    <w:rsid w:val="003D6294"/>
    <w:rsid w:val="003D6562"/>
    <w:rsid w:val="003D6564"/>
    <w:rsid w:val="003D6B5F"/>
    <w:rsid w:val="003D7814"/>
    <w:rsid w:val="003D7D86"/>
    <w:rsid w:val="003E0E9C"/>
    <w:rsid w:val="003E222C"/>
    <w:rsid w:val="003E22D5"/>
    <w:rsid w:val="003E24B4"/>
    <w:rsid w:val="003E30B3"/>
    <w:rsid w:val="003E5107"/>
    <w:rsid w:val="003E572A"/>
    <w:rsid w:val="003E57BA"/>
    <w:rsid w:val="003E5B49"/>
    <w:rsid w:val="003E5E6A"/>
    <w:rsid w:val="003E6006"/>
    <w:rsid w:val="003E7419"/>
    <w:rsid w:val="003F1039"/>
    <w:rsid w:val="003F4D6E"/>
    <w:rsid w:val="003F67ED"/>
    <w:rsid w:val="003F722E"/>
    <w:rsid w:val="0040072B"/>
    <w:rsid w:val="00402022"/>
    <w:rsid w:val="0040317C"/>
    <w:rsid w:val="00403798"/>
    <w:rsid w:val="00405E7E"/>
    <w:rsid w:val="00405F94"/>
    <w:rsid w:val="00411FB1"/>
    <w:rsid w:val="00412B43"/>
    <w:rsid w:val="00413DB6"/>
    <w:rsid w:val="0041425D"/>
    <w:rsid w:val="00420983"/>
    <w:rsid w:val="00420CE7"/>
    <w:rsid w:val="004231C2"/>
    <w:rsid w:val="004244D9"/>
    <w:rsid w:val="00425A86"/>
    <w:rsid w:val="00426364"/>
    <w:rsid w:val="004268F5"/>
    <w:rsid w:val="0043226B"/>
    <w:rsid w:val="0043247C"/>
    <w:rsid w:val="00433DC1"/>
    <w:rsid w:val="00434786"/>
    <w:rsid w:val="004347FB"/>
    <w:rsid w:val="00435F45"/>
    <w:rsid w:val="00436C00"/>
    <w:rsid w:val="00437337"/>
    <w:rsid w:val="0043756B"/>
    <w:rsid w:val="0043783C"/>
    <w:rsid w:val="00437EEA"/>
    <w:rsid w:val="00441005"/>
    <w:rsid w:val="0044434F"/>
    <w:rsid w:val="00444816"/>
    <w:rsid w:val="00445227"/>
    <w:rsid w:val="00447CD3"/>
    <w:rsid w:val="004513D8"/>
    <w:rsid w:val="004515DC"/>
    <w:rsid w:val="00451BC7"/>
    <w:rsid w:val="00451E59"/>
    <w:rsid w:val="00452F45"/>
    <w:rsid w:val="004553B5"/>
    <w:rsid w:val="00460F68"/>
    <w:rsid w:val="00463A93"/>
    <w:rsid w:val="00464566"/>
    <w:rsid w:val="00466E98"/>
    <w:rsid w:val="004676F5"/>
    <w:rsid w:val="004679B6"/>
    <w:rsid w:val="00470BA7"/>
    <w:rsid w:val="00471697"/>
    <w:rsid w:val="00472C51"/>
    <w:rsid w:val="00474EBE"/>
    <w:rsid w:val="00474F1C"/>
    <w:rsid w:val="00475E14"/>
    <w:rsid w:val="004760E3"/>
    <w:rsid w:val="004779C2"/>
    <w:rsid w:val="004803A8"/>
    <w:rsid w:val="00480889"/>
    <w:rsid w:val="00482889"/>
    <w:rsid w:val="00482981"/>
    <w:rsid w:val="004843C3"/>
    <w:rsid w:val="00486D66"/>
    <w:rsid w:val="004873E9"/>
    <w:rsid w:val="00487693"/>
    <w:rsid w:val="00487DD5"/>
    <w:rsid w:val="0049154A"/>
    <w:rsid w:val="00491C44"/>
    <w:rsid w:val="00491DB2"/>
    <w:rsid w:val="00491E55"/>
    <w:rsid w:val="00492AD5"/>
    <w:rsid w:val="00492BD8"/>
    <w:rsid w:val="00492C4F"/>
    <w:rsid w:val="0049324B"/>
    <w:rsid w:val="00495407"/>
    <w:rsid w:val="0049595E"/>
    <w:rsid w:val="00495E77"/>
    <w:rsid w:val="004977B5"/>
    <w:rsid w:val="004A303C"/>
    <w:rsid w:val="004A3333"/>
    <w:rsid w:val="004A367F"/>
    <w:rsid w:val="004A4E6E"/>
    <w:rsid w:val="004A565D"/>
    <w:rsid w:val="004A6638"/>
    <w:rsid w:val="004A6EC8"/>
    <w:rsid w:val="004A6FEF"/>
    <w:rsid w:val="004B1EB0"/>
    <w:rsid w:val="004B305A"/>
    <w:rsid w:val="004B4DC6"/>
    <w:rsid w:val="004B5787"/>
    <w:rsid w:val="004B6133"/>
    <w:rsid w:val="004B7872"/>
    <w:rsid w:val="004B7945"/>
    <w:rsid w:val="004B7C68"/>
    <w:rsid w:val="004C13AC"/>
    <w:rsid w:val="004C2F29"/>
    <w:rsid w:val="004C4FFA"/>
    <w:rsid w:val="004C6CF4"/>
    <w:rsid w:val="004D07B9"/>
    <w:rsid w:val="004D1210"/>
    <w:rsid w:val="004D2C83"/>
    <w:rsid w:val="004D74B6"/>
    <w:rsid w:val="004E03EA"/>
    <w:rsid w:val="004E1012"/>
    <w:rsid w:val="004E622A"/>
    <w:rsid w:val="004F2194"/>
    <w:rsid w:val="004F3200"/>
    <w:rsid w:val="004F4D28"/>
    <w:rsid w:val="004F74E1"/>
    <w:rsid w:val="004F7BA8"/>
    <w:rsid w:val="00500637"/>
    <w:rsid w:val="00502434"/>
    <w:rsid w:val="005044A8"/>
    <w:rsid w:val="0050570B"/>
    <w:rsid w:val="00510A38"/>
    <w:rsid w:val="005138F5"/>
    <w:rsid w:val="00515FAF"/>
    <w:rsid w:val="00516325"/>
    <w:rsid w:val="00516ECF"/>
    <w:rsid w:val="00516EF7"/>
    <w:rsid w:val="00520DA9"/>
    <w:rsid w:val="00524010"/>
    <w:rsid w:val="0052488A"/>
    <w:rsid w:val="005265B0"/>
    <w:rsid w:val="00527797"/>
    <w:rsid w:val="005303DF"/>
    <w:rsid w:val="0053419D"/>
    <w:rsid w:val="00535893"/>
    <w:rsid w:val="00535AE7"/>
    <w:rsid w:val="0053713C"/>
    <w:rsid w:val="00540C77"/>
    <w:rsid w:val="00551019"/>
    <w:rsid w:val="00552226"/>
    <w:rsid w:val="0055388E"/>
    <w:rsid w:val="00556394"/>
    <w:rsid w:val="00557721"/>
    <w:rsid w:val="00560DC9"/>
    <w:rsid w:val="00561BDB"/>
    <w:rsid w:val="005651B4"/>
    <w:rsid w:val="00572374"/>
    <w:rsid w:val="0057475D"/>
    <w:rsid w:val="005755F7"/>
    <w:rsid w:val="0057709A"/>
    <w:rsid w:val="0058032F"/>
    <w:rsid w:val="0058142E"/>
    <w:rsid w:val="005849D5"/>
    <w:rsid w:val="00585F16"/>
    <w:rsid w:val="0058625F"/>
    <w:rsid w:val="00586FEB"/>
    <w:rsid w:val="00592252"/>
    <w:rsid w:val="00592B69"/>
    <w:rsid w:val="0059435F"/>
    <w:rsid w:val="005948E5"/>
    <w:rsid w:val="00594AD8"/>
    <w:rsid w:val="0059598D"/>
    <w:rsid w:val="00597372"/>
    <w:rsid w:val="00597618"/>
    <w:rsid w:val="00597FF2"/>
    <w:rsid w:val="005A01AF"/>
    <w:rsid w:val="005A05EA"/>
    <w:rsid w:val="005A1962"/>
    <w:rsid w:val="005A2014"/>
    <w:rsid w:val="005A33D2"/>
    <w:rsid w:val="005A4D88"/>
    <w:rsid w:val="005A6248"/>
    <w:rsid w:val="005B39DC"/>
    <w:rsid w:val="005B61C7"/>
    <w:rsid w:val="005B7F18"/>
    <w:rsid w:val="005C0D6C"/>
    <w:rsid w:val="005C15AA"/>
    <w:rsid w:val="005C2D69"/>
    <w:rsid w:val="005C39BE"/>
    <w:rsid w:val="005C3A9E"/>
    <w:rsid w:val="005C4281"/>
    <w:rsid w:val="005C583A"/>
    <w:rsid w:val="005C6451"/>
    <w:rsid w:val="005C6B48"/>
    <w:rsid w:val="005C6FFC"/>
    <w:rsid w:val="005D1770"/>
    <w:rsid w:val="005D408E"/>
    <w:rsid w:val="005D4ED0"/>
    <w:rsid w:val="005D5D0E"/>
    <w:rsid w:val="005D61B3"/>
    <w:rsid w:val="005E1966"/>
    <w:rsid w:val="005E3C0E"/>
    <w:rsid w:val="005E4116"/>
    <w:rsid w:val="005E6092"/>
    <w:rsid w:val="005F0C04"/>
    <w:rsid w:val="005F1D4E"/>
    <w:rsid w:val="005F3458"/>
    <w:rsid w:val="005F773A"/>
    <w:rsid w:val="00600F95"/>
    <w:rsid w:val="00601AC5"/>
    <w:rsid w:val="006023DF"/>
    <w:rsid w:val="006063B1"/>
    <w:rsid w:val="006064B2"/>
    <w:rsid w:val="006073C4"/>
    <w:rsid w:val="006100D4"/>
    <w:rsid w:val="006122AC"/>
    <w:rsid w:val="00614A29"/>
    <w:rsid w:val="00615082"/>
    <w:rsid w:val="00615992"/>
    <w:rsid w:val="006165A1"/>
    <w:rsid w:val="0061733A"/>
    <w:rsid w:val="00617AE0"/>
    <w:rsid w:val="0062165D"/>
    <w:rsid w:val="00623053"/>
    <w:rsid w:val="00624F88"/>
    <w:rsid w:val="006302B7"/>
    <w:rsid w:val="00632666"/>
    <w:rsid w:val="006335D5"/>
    <w:rsid w:val="00633AF4"/>
    <w:rsid w:val="006346E0"/>
    <w:rsid w:val="00634D37"/>
    <w:rsid w:val="00634DBC"/>
    <w:rsid w:val="00636CC2"/>
    <w:rsid w:val="00640834"/>
    <w:rsid w:val="00640C7C"/>
    <w:rsid w:val="006417B1"/>
    <w:rsid w:val="00642770"/>
    <w:rsid w:val="006428FE"/>
    <w:rsid w:val="0064392C"/>
    <w:rsid w:val="006459C1"/>
    <w:rsid w:val="00647913"/>
    <w:rsid w:val="00652A30"/>
    <w:rsid w:val="00652AFA"/>
    <w:rsid w:val="00653AB4"/>
    <w:rsid w:val="00653B86"/>
    <w:rsid w:val="00653FB9"/>
    <w:rsid w:val="00654099"/>
    <w:rsid w:val="0065765B"/>
    <w:rsid w:val="00657730"/>
    <w:rsid w:val="00660665"/>
    <w:rsid w:val="00662E3A"/>
    <w:rsid w:val="00662EAF"/>
    <w:rsid w:val="0066319A"/>
    <w:rsid w:val="00664F23"/>
    <w:rsid w:val="006652FE"/>
    <w:rsid w:val="00673BB2"/>
    <w:rsid w:val="00674D30"/>
    <w:rsid w:val="00674EAC"/>
    <w:rsid w:val="00677BCD"/>
    <w:rsid w:val="006827A8"/>
    <w:rsid w:val="00683C67"/>
    <w:rsid w:val="00691E46"/>
    <w:rsid w:val="0069408F"/>
    <w:rsid w:val="00697DDB"/>
    <w:rsid w:val="006A3EC3"/>
    <w:rsid w:val="006A5CC5"/>
    <w:rsid w:val="006A601C"/>
    <w:rsid w:val="006B10D8"/>
    <w:rsid w:val="006B4568"/>
    <w:rsid w:val="006B4859"/>
    <w:rsid w:val="006B53B4"/>
    <w:rsid w:val="006C087F"/>
    <w:rsid w:val="006C0BBE"/>
    <w:rsid w:val="006C11C1"/>
    <w:rsid w:val="006C1358"/>
    <w:rsid w:val="006C1BBB"/>
    <w:rsid w:val="006C227B"/>
    <w:rsid w:val="006C40C6"/>
    <w:rsid w:val="006C52D6"/>
    <w:rsid w:val="006D0DC2"/>
    <w:rsid w:val="006D1EC2"/>
    <w:rsid w:val="006D2CE6"/>
    <w:rsid w:val="006D49D9"/>
    <w:rsid w:val="006D4E93"/>
    <w:rsid w:val="006D607D"/>
    <w:rsid w:val="006D6BFA"/>
    <w:rsid w:val="006E0688"/>
    <w:rsid w:val="006E0706"/>
    <w:rsid w:val="006E1F26"/>
    <w:rsid w:val="006E450E"/>
    <w:rsid w:val="006E5CD4"/>
    <w:rsid w:val="006E5DF6"/>
    <w:rsid w:val="006E644B"/>
    <w:rsid w:val="006E7FB3"/>
    <w:rsid w:val="006F0CE6"/>
    <w:rsid w:val="006F1714"/>
    <w:rsid w:val="006F245C"/>
    <w:rsid w:val="006F25BD"/>
    <w:rsid w:val="006F284A"/>
    <w:rsid w:val="006F44F5"/>
    <w:rsid w:val="006F55FF"/>
    <w:rsid w:val="006F62EC"/>
    <w:rsid w:val="00700A41"/>
    <w:rsid w:val="00703BC6"/>
    <w:rsid w:val="00703DC1"/>
    <w:rsid w:val="00710156"/>
    <w:rsid w:val="007107FD"/>
    <w:rsid w:val="00714638"/>
    <w:rsid w:val="0071719A"/>
    <w:rsid w:val="007179FA"/>
    <w:rsid w:val="00717C0E"/>
    <w:rsid w:val="0072054E"/>
    <w:rsid w:val="00721F2B"/>
    <w:rsid w:val="0072361A"/>
    <w:rsid w:val="00723B6F"/>
    <w:rsid w:val="00723C16"/>
    <w:rsid w:val="007248B3"/>
    <w:rsid w:val="00724B84"/>
    <w:rsid w:val="00725B47"/>
    <w:rsid w:val="00725E69"/>
    <w:rsid w:val="0073095B"/>
    <w:rsid w:val="007353D9"/>
    <w:rsid w:val="007359AA"/>
    <w:rsid w:val="007377CC"/>
    <w:rsid w:val="00740151"/>
    <w:rsid w:val="0074213B"/>
    <w:rsid w:val="00742361"/>
    <w:rsid w:val="00742504"/>
    <w:rsid w:val="00742684"/>
    <w:rsid w:val="00742DDA"/>
    <w:rsid w:val="00743CB1"/>
    <w:rsid w:val="007448B4"/>
    <w:rsid w:val="00745F8A"/>
    <w:rsid w:val="00746908"/>
    <w:rsid w:val="00746DAC"/>
    <w:rsid w:val="00751533"/>
    <w:rsid w:val="00754D81"/>
    <w:rsid w:val="007559FC"/>
    <w:rsid w:val="00756978"/>
    <w:rsid w:val="00757AAB"/>
    <w:rsid w:val="007602C8"/>
    <w:rsid w:val="007602E3"/>
    <w:rsid w:val="0076236D"/>
    <w:rsid w:val="00762F6A"/>
    <w:rsid w:val="007647CA"/>
    <w:rsid w:val="00764EF2"/>
    <w:rsid w:val="00765F9A"/>
    <w:rsid w:val="00766738"/>
    <w:rsid w:val="007667CE"/>
    <w:rsid w:val="00767285"/>
    <w:rsid w:val="007676FD"/>
    <w:rsid w:val="0077039D"/>
    <w:rsid w:val="00774E78"/>
    <w:rsid w:val="00781D71"/>
    <w:rsid w:val="00781F79"/>
    <w:rsid w:val="00786471"/>
    <w:rsid w:val="007874FC"/>
    <w:rsid w:val="00787CEE"/>
    <w:rsid w:val="00792F4A"/>
    <w:rsid w:val="0079312A"/>
    <w:rsid w:val="0079390E"/>
    <w:rsid w:val="0079405F"/>
    <w:rsid w:val="007977D5"/>
    <w:rsid w:val="007A0368"/>
    <w:rsid w:val="007A2E8E"/>
    <w:rsid w:val="007B18A1"/>
    <w:rsid w:val="007B29A9"/>
    <w:rsid w:val="007B55DA"/>
    <w:rsid w:val="007B5C8B"/>
    <w:rsid w:val="007B61CB"/>
    <w:rsid w:val="007B6810"/>
    <w:rsid w:val="007B7127"/>
    <w:rsid w:val="007C0369"/>
    <w:rsid w:val="007C38B0"/>
    <w:rsid w:val="007C4F7C"/>
    <w:rsid w:val="007C522A"/>
    <w:rsid w:val="007C638D"/>
    <w:rsid w:val="007D2370"/>
    <w:rsid w:val="007D5D3B"/>
    <w:rsid w:val="007D6CCE"/>
    <w:rsid w:val="007D76DE"/>
    <w:rsid w:val="007D7CC3"/>
    <w:rsid w:val="007E1580"/>
    <w:rsid w:val="007E34C4"/>
    <w:rsid w:val="007E6A62"/>
    <w:rsid w:val="007F042F"/>
    <w:rsid w:val="007F0C78"/>
    <w:rsid w:val="007F2570"/>
    <w:rsid w:val="007F336F"/>
    <w:rsid w:val="007F484B"/>
    <w:rsid w:val="007F4A99"/>
    <w:rsid w:val="007F7DD4"/>
    <w:rsid w:val="008039B8"/>
    <w:rsid w:val="00805D79"/>
    <w:rsid w:val="008062B1"/>
    <w:rsid w:val="008067D8"/>
    <w:rsid w:val="0081054B"/>
    <w:rsid w:val="00810A3D"/>
    <w:rsid w:val="00810C02"/>
    <w:rsid w:val="008116B6"/>
    <w:rsid w:val="00812848"/>
    <w:rsid w:val="00813E1D"/>
    <w:rsid w:val="00816BE1"/>
    <w:rsid w:val="00820FD3"/>
    <w:rsid w:val="00822CFE"/>
    <w:rsid w:val="00825395"/>
    <w:rsid w:val="008274BA"/>
    <w:rsid w:val="00830CA5"/>
    <w:rsid w:val="0083442F"/>
    <w:rsid w:val="0083449A"/>
    <w:rsid w:val="00835BED"/>
    <w:rsid w:val="00836E76"/>
    <w:rsid w:val="008442EE"/>
    <w:rsid w:val="008448A6"/>
    <w:rsid w:val="008470CE"/>
    <w:rsid w:val="008475FE"/>
    <w:rsid w:val="008504A3"/>
    <w:rsid w:val="00851563"/>
    <w:rsid w:val="0085617B"/>
    <w:rsid w:val="00856AB0"/>
    <w:rsid w:val="00856B9D"/>
    <w:rsid w:val="00856E42"/>
    <w:rsid w:val="00857B72"/>
    <w:rsid w:val="0086016F"/>
    <w:rsid w:val="00860E3A"/>
    <w:rsid w:val="00861C4F"/>
    <w:rsid w:val="008622C0"/>
    <w:rsid w:val="00862914"/>
    <w:rsid w:val="008656DE"/>
    <w:rsid w:val="008661EC"/>
    <w:rsid w:val="00866C29"/>
    <w:rsid w:val="00867555"/>
    <w:rsid w:val="008726A0"/>
    <w:rsid w:val="00876B8C"/>
    <w:rsid w:val="00880990"/>
    <w:rsid w:val="0088175A"/>
    <w:rsid w:val="00882A7D"/>
    <w:rsid w:val="008872C7"/>
    <w:rsid w:val="0088771F"/>
    <w:rsid w:val="008922CB"/>
    <w:rsid w:val="00892550"/>
    <w:rsid w:val="00893A44"/>
    <w:rsid w:val="0089565F"/>
    <w:rsid w:val="00896654"/>
    <w:rsid w:val="008966D4"/>
    <w:rsid w:val="008A448E"/>
    <w:rsid w:val="008A53F3"/>
    <w:rsid w:val="008A5E91"/>
    <w:rsid w:val="008B1A5A"/>
    <w:rsid w:val="008B6974"/>
    <w:rsid w:val="008B77B0"/>
    <w:rsid w:val="008C19C3"/>
    <w:rsid w:val="008C3E09"/>
    <w:rsid w:val="008C70BE"/>
    <w:rsid w:val="008C7486"/>
    <w:rsid w:val="008D077D"/>
    <w:rsid w:val="008D4A02"/>
    <w:rsid w:val="008D6F1F"/>
    <w:rsid w:val="008D7804"/>
    <w:rsid w:val="008E2F09"/>
    <w:rsid w:val="008E3C5E"/>
    <w:rsid w:val="008F003A"/>
    <w:rsid w:val="008F163E"/>
    <w:rsid w:val="008F5412"/>
    <w:rsid w:val="008F54FF"/>
    <w:rsid w:val="008F69D2"/>
    <w:rsid w:val="00900EBE"/>
    <w:rsid w:val="0090328E"/>
    <w:rsid w:val="00903855"/>
    <w:rsid w:val="00904851"/>
    <w:rsid w:val="009048E9"/>
    <w:rsid w:val="00905574"/>
    <w:rsid w:val="009057FA"/>
    <w:rsid w:val="00906B2D"/>
    <w:rsid w:val="0090751A"/>
    <w:rsid w:val="009078FB"/>
    <w:rsid w:val="00911F20"/>
    <w:rsid w:val="009134A8"/>
    <w:rsid w:val="00915DA7"/>
    <w:rsid w:val="00916715"/>
    <w:rsid w:val="009177B1"/>
    <w:rsid w:val="009216F8"/>
    <w:rsid w:val="00922AE5"/>
    <w:rsid w:val="00922DE1"/>
    <w:rsid w:val="00922DE4"/>
    <w:rsid w:val="00923AC5"/>
    <w:rsid w:val="00924C38"/>
    <w:rsid w:val="00925402"/>
    <w:rsid w:val="00927B7A"/>
    <w:rsid w:val="009304BD"/>
    <w:rsid w:val="00930B92"/>
    <w:rsid w:val="009311CF"/>
    <w:rsid w:val="009320FA"/>
    <w:rsid w:val="0093216F"/>
    <w:rsid w:val="009336A3"/>
    <w:rsid w:val="00933C71"/>
    <w:rsid w:val="00934148"/>
    <w:rsid w:val="00935F94"/>
    <w:rsid w:val="00940083"/>
    <w:rsid w:val="00940209"/>
    <w:rsid w:val="00942C52"/>
    <w:rsid w:val="00944230"/>
    <w:rsid w:val="00946D0D"/>
    <w:rsid w:val="00947E71"/>
    <w:rsid w:val="00950EFD"/>
    <w:rsid w:val="009511CE"/>
    <w:rsid w:val="00952197"/>
    <w:rsid w:val="0095698B"/>
    <w:rsid w:val="0096099D"/>
    <w:rsid w:val="00961FE3"/>
    <w:rsid w:val="0096302C"/>
    <w:rsid w:val="00965D0D"/>
    <w:rsid w:val="00966207"/>
    <w:rsid w:val="0096734B"/>
    <w:rsid w:val="00967356"/>
    <w:rsid w:val="009717EB"/>
    <w:rsid w:val="00971AAE"/>
    <w:rsid w:val="00973D8A"/>
    <w:rsid w:val="0098098D"/>
    <w:rsid w:val="00981A3A"/>
    <w:rsid w:val="009830DE"/>
    <w:rsid w:val="00983EBB"/>
    <w:rsid w:val="00984727"/>
    <w:rsid w:val="00985C2A"/>
    <w:rsid w:val="00986AB5"/>
    <w:rsid w:val="00987DF4"/>
    <w:rsid w:val="00990351"/>
    <w:rsid w:val="00990F57"/>
    <w:rsid w:val="00991940"/>
    <w:rsid w:val="009928CD"/>
    <w:rsid w:val="009963DD"/>
    <w:rsid w:val="009976A8"/>
    <w:rsid w:val="009A04B5"/>
    <w:rsid w:val="009A4110"/>
    <w:rsid w:val="009B460E"/>
    <w:rsid w:val="009B4C5E"/>
    <w:rsid w:val="009C09DA"/>
    <w:rsid w:val="009C2B1F"/>
    <w:rsid w:val="009C4EE8"/>
    <w:rsid w:val="009C57A9"/>
    <w:rsid w:val="009C68FA"/>
    <w:rsid w:val="009C7987"/>
    <w:rsid w:val="009D1E51"/>
    <w:rsid w:val="009D2B5C"/>
    <w:rsid w:val="009D3365"/>
    <w:rsid w:val="009D4B18"/>
    <w:rsid w:val="009D5BD9"/>
    <w:rsid w:val="009D5DBA"/>
    <w:rsid w:val="009E1760"/>
    <w:rsid w:val="009E37A1"/>
    <w:rsid w:val="009E5B11"/>
    <w:rsid w:val="009E63A4"/>
    <w:rsid w:val="009F164E"/>
    <w:rsid w:val="009F2D7E"/>
    <w:rsid w:val="009F3696"/>
    <w:rsid w:val="009F3E68"/>
    <w:rsid w:val="009F46C7"/>
    <w:rsid w:val="009F4DE5"/>
    <w:rsid w:val="00A01362"/>
    <w:rsid w:val="00A01595"/>
    <w:rsid w:val="00A01AA2"/>
    <w:rsid w:val="00A03CFB"/>
    <w:rsid w:val="00A04783"/>
    <w:rsid w:val="00A063CE"/>
    <w:rsid w:val="00A078D4"/>
    <w:rsid w:val="00A10153"/>
    <w:rsid w:val="00A10841"/>
    <w:rsid w:val="00A147FF"/>
    <w:rsid w:val="00A1516F"/>
    <w:rsid w:val="00A158C8"/>
    <w:rsid w:val="00A2260D"/>
    <w:rsid w:val="00A24487"/>
    <w:rsid w:val="00A24576"/>
    <w:rsid w:val="00A31924"/>
    <w:rsid w:val="00A328EF"/>
    <w:rsid w:val="00A35A67"/>
    <w:rsid w:val="00A371DF"/>
    <w:rsid w:val="00A37593"/>
    <w:rsid w:val="00A41789"/>
    <w:rsid w:val="00A422C1"/>
    <w:rsid w:val="00A42EE8"/>
    <w:rsid w:val="00A51552"/>
    <w:rsid w:val="00A531D8"/>
    <w:rsid w:val="00A53779"/>
    <w:rsid w:val="00A53929"/>
    <w:rsid w:val="00A559BF"/>
    <w:rsid w:val="00A55DEF"/>
    <w:rsid w:val="00A60F03"/>
    <w:rsid w:val="00A61B4B"/>
    <w:rsid w:val="00A62330"/>
    <w:rsid w:val="00A62375"/>
    <w:rsid w:val="00A62AA5"/>
    <w:rsid w:val="00A63A9A"/>
    <w:rsid w:val="00A64B7B"/>
    <w:rsid w:val="00A668EE"/>
    <w:rsid w:val="00A67110"/>
    <w:rsid w:val="00A67930"/>
    <w:rsid w:val="00A713E9"/>
    <w:rsid w:val="00A717A8"/>
    <w:rsid w:val="00A73461"/>
    <w:rsid w:val="00A74986"/>
    <w:rsid w:val="00A74F60"/>
    <w:rsid w:val="00A75F20"/>
    <w:rsid w:val="00A76AB6"/>
    <w:rsid w:val="00A800EA"/>
    <w:rsid w:val="00A847C0"/>
    <w:rsid w:val="00A84ABE"/>
    <w:rsid w:val="00A85143"/>
    <w:rsid w:val="00A8548D"/>
    <w:rsid w:val="00A85818"/>
    <w:rsid w:val="00A859E3"/>
    <w:rsid w:val="00A860FC"/>
    <w:rsid w:val="00A86CA3"/>
    <w:rsid w:val="00A95931"/>
    <w:rsid w:val="00A97985"/>
    <w:rsid w:val="00A97AB7"/>
    <w:rsid w:val="00A97D8B"/>
    <w:rsid w:val="00AA4817"/>
    <w:rsid w:val="00AA7B4C"/>
    <w:rsid w:val="00AB170D"/>
    <w:rsid w:val="00AB2F90"/>
    <w:rsid w:val="00AB3ED7"/>
    <w:rsid w:val="00AC06E5"/>
    <w:rsid w:val="00AC3274"/>
    <w:rsid w:val="00AC385E"/>
    <w:rsid w:val="00AC4400"/>
    <w:rsid w:val="00AC4C55"/>
    <w:rsid w:val="00AC5B6A"/>
    <w:rsid w:val="00AC7FE0"/>
    <w:rsid w:val="00AD2053"/>
    <w:rsid w:val="00AD4804"/>
    <w:rsid w:val="00AD4818"/>
    <w:rsid w:val="00AD5B9F"/>
    <w:rsid w:val="00AD6625"/>
    <w:rsid w:val="00AD7904"/>
    <w:rsid w:val="00AD7D4F"/>
    <w:rsid w:val="00AD7F21"/>
    <w:rsid w:val="00AE0CBB"/>
    <w:rsid w:val="00AE0D3B"/>
    <w:rsid w:val="00AE1732"/>
    <w:rsid w:val="00AE1C92"/>
    <w:rsid w:val="00AE2862"/>
    <w:rsid w:val="00AE30D8"/>
    <w:rsid w:val="00AE37A0"/>
    <w:rsid w:val="00AE42E7"/>
    <w:rsid w:val="00AE5A9B"/>
    <w:rsid w:val="00AF4533"/>
    <w:rsid w:val="00AF5767"/>
    <w:rsid w:val="00AF57C3"/>
    <w:rsid w:val="00AF5C9B"/>
    <w:rsid w:val="00B025A8"/>
    <w:rsid w:val="00B042C4"/>
    <w:rsid w:val="00B04B62"/>
    <w:rsid w:val="00B0691C"/>
    <w:rsid w:val="00B103C2"/>
    <w:rsid w:val="00B1322E"/>
    <w:rsid w:val="00B139BD"/>
    <w:rsid w:val="00B13C60"/>
    <w:rsid w:val="00B14123"/>
    <w:rsid w:val="00B14649"/>
    <w:rsid w:val="00B15EC8"/>
    <w:rsid w:val="00B22C79"/>
    <w:rsid w:val="00B23985"/>
    <w:rsid w:val="00B23AA8"/>
    <w:rsid w:val="00B23AD0"/>
    <w:rsid w:val="00B25286"/>
    <w:rsid w:val="00B310F8"/>
    <w:rsid w:val="00B35A53"/>
    <w:rsid w:val="00B360C6"/>
    <w:rsid w:val="00B36DC8"/>
    <w:rsid w:val="00B4230B"/>
    <w:rsid w:val="00B42470"/>
    <w:rsid w:val="00B42B28"/>
    <w:rsid w:val="00B43B2D"/>
    <w:rsid w:val="00B46177"/>
    <w:rsid w:val="00B46184"/>
    <w:rsid w:val="00B54BBF"/>
    <w:rsid w:val="00B5531B"/>
    <w:rsid w:val="00B5662E"/>
    <w:rsid w:val="00B56A79"/>
    <w:rsid w:val="00B57A68"/>
    <w:rsid w:val="00B61101"/>
    <w:rsid w:val="00B61F10"/>
    <w:rsid w:val="00B62419"/>
    <w:rsid w:val="00B64AD8"/>
    <w:rsid w:val="00B700B5"/>
    <w:rsid w:val="00B70E7C"/>
    <w:rsid w:val="00B71458"/>
    <w:rsid w:val="00B720A8"/>
    <w:rsid w:val="00B72AA7"/>
    <w:rsid w:val="00B749CB"/>
    <w:rsid w:val="00B75F9B"/>
    <w:rsid w:val="00B76194"/>
    <w:rsid w:val="00B77C6F"/>
    <w:rsid w:val="00B803BE"/>
    <w:rsid w:val="00B83822"/>
    <w:rsid w:val="00B860D6"/>
    <w:rsid w:val="00B876E8"/>
    <w:rsid w:val="00B91714"/>
    <w:rsid w:val="00B9549E"/>
    <w:rsid w:val="00B9564E"/>
    <w:rsid w:val="00B96766"/>
    <w:rsid w:val="00B97269"/>
    <w:rsid w:val="00BA1AF0"/>
    <w:rsid w:val="00BA2068"/>
    <w:rsid w:val="00BA348D"/>
    <w:rsid w:val="00BA4F92"/>
    <w:rsid w:val="00BA51B4"/>
    <w:rsid w:val="00BA5E32"/>
    <w:rsid w:val="00BA663F"/>
    <w:rsid w:val="00BB0941"/>
    <w:rsid w:val="00BB1693"/>
    <w:rsid w:val="00BB23B0"/>
    <w:rsid w:val="00BB4C13"/>
    <w:rsid w:val="00BB63E4"/>
    <w:rsid w:val="00BB74B4"/>
    <w:rsid w:val="00BC008D"/>
    <w:rsid w:val="00BC2C0B"/>
    <w:rsid w:val="00BC3120"/>
    <w:rsid w:val="00BC3BC8"/>
    <w:rsid w:val="00BC6C7C"/>
    <w:rsid w:val="00BC7E26"/>
    <w:rsid w:val="00BD2009"/>
    <w:rsid w:val="00BD535C"/>
    <w:rsid w:val="00BD6172"/>
    <w:rsid w:val="00BE639A"/>
    <w:rsid w:val="00BE67C6"/>
    <w:rsid w:val="00BE7922"/>
    <w:rsid w:val="00BF3A46"/>
    <w:rsid w:val="00BF679D"/>
    <w:rsid w:val="00C0017D"/>
    <w:rsid w:val="00C001C8"/>
    <w:rsid w:val="00C01493"/>
    <w:rsid w:val="00C04962"/>
    <w:rsid w:val="00C054E1"/>
    <w:rsid w:val="00C07247"/>
    <w:rsid w:val="00C10371"/>
    <w:rsid w:val="00C1077B"/>
    <w:rsid w:val="00C13D18"/>
    <w:rsid w:val="00C144A1"/>
    <w:rsid w:val="00C16DB9"/>
    <w:rsid w:val="00C23382"/>
    <w:rsid w:val="00C235A4"/>
    <w:rsid w:val="00C23B61"/>
    <w:rsid w:val="00C23D1E"/>
    <w:rsid w:val="00C2458B"/>
    <w:rsid w:val="00C2620A"/>
    <w:rsid w:val="00C264B8"/>
    <w:rsid w:val="00C26754"/>
    <w:rsid w:val="00C30B17"/>
    <w:rsid w:val="00C31B50"/>
    <w:rsid w:val="00C33604"/>
    <w:rsid w:val="00C33C43"/>
    <w:rsid w:val="00C362EA"/>
    <w:rsid w:val="00C36E95"/>
    <w:rsid w:val="00C370D0"/>
    <w:rsid w:val="00C372B1"/>
    <w:rsid w:val="00C409CF"/>
    <w:rsid w:val="00C40F7F"/>
    <w:rsid w:val="00C4404C"/>
    <w:rsid w:val="00C443BF"/>
    <w:rsid w:val="00C47502"/>
    <w:rsid w:val="00C5191A"/>
    <w:rsid w:val="00C52444"/>
    <w:rsid w:val="00C5381D"/>
    <w:rsid w:val="00C53A06"/>
    <w:rsid w:val="00C54608"/>
    <w:rsid w:val="00C56979"/>
    <w:rsid w:val="00C60AF7"/>
    <w:rsid w:val="00C61394"/>
    <w:rsid w:val="00C61B18"/>
    <w:rsid w:val="00C64349"/>
    <w:rsid w:val="00C6608D"/>
    <w:rsid w:val="00C66A19"/>
    <w:rsid w:val="00C67564"/>
    <w:rsid w:val="00C755B2"/>
    <w:rsid w:val="00C76A6A"/>
    <w:rsid w:val="00C80CF1"/>
    <w:rsid w:val="00C8280E"/>
    <w:rsid w:val="00C831E0"/>
    <w:rsid w:val="00C831FF"/>
    <w:rsid w:val="00C83938"/>
    <w:rsid w:val="00C84BE4"/>
    <w:rsid w:val="00C85632"/>
    <w:rsid w:val="00C86AAA"/>
    <w:rsid w:val="00C906B7"/>
    <w:rsid w:val="00C92CA1"/>
    <w:rsid w:val="00C9406A"/>
    <w:rsid w:val="00C94F0D"/>
    <w:rsid w:val="00C97B76"/>
    <w:rsid w:val="00CA08F8"/>
    <w:rsid w:val="00CA261C"/>
    <w:rsid w:val="00CA2AAF"/>
    <w:rsid w:val="00CA30D5"/>
    <w:rsid w:val="00CA47D5"/>
    <w:rsid w:val="00CA4EB9"/>
    <w:rsid w:val="00CA5273"/>
    <w:rsid w:val="00CA683B"/>
    <w:rsid w:val="00CB0046"/>
    <w:rsid w:val="00CB27B0"/>
    <w:rsid w:val="00CB45C4"/>
    <w:rsid w:val="00CB7BB2"/>
    <w:rsid w:val="00CC095F"/>
    <w:rsid w:val="00CC0990"/>
    <w:rsid w:val="00CC127B"/>
    <w:rsid w:val="00CC2DE1"/>
    <w:rsid w:val="00CC46DC"/>
    <w:rsid w:val="00CC65CA"/>
    <w:rsid w:val="00CD0783"/>
    <w:rsid w:val="00CD3143"/>
    <w:rsid w:val="00CD563D"/>
    <w:rsid w:val="00CD5E2B"/>
    <w:rsid w:val="00CD6785"/>
    <w:rsid w:val="00CD6E24"/>
    <w:rsid w:val="00CD7AD4"/>
    <w:rsid w:val="00CE1FD7"/>
    <w:rsid w:val="00CE2EE4"/>
    <w:rsid w:val="00CE3276"/>
    <w:rsid w:val="00CE3E3A"/>
    <w:rsid w:val="00CE565F"/>
    <w:rsid w:val="00CE5DD5"/>
    <w:rsid w:val="00CF232C"/>
    <w:rsid w:val="00CF23D4"/>
    <w:rsid w:val="00CF6259"/>
    <w:rsid w:val="00CF71DE"/>
    <w:rsid w:val="00CF799D"/>
    <w:rsid w:val="00CF7E8D"/>
    <w:rsid w:val="00D016D8"/>
    <w:rsid w:val="00D03FFE"/>
    <w:rsid w:val="00D04641"/>
    <w:rsid w:val="00D0603C"/>
    <w:rsid w:val="00D06076"/>
    <w:rsid w:val="00D06DC5"/>
    <w:rsid w:val="00D113D2"/>
    <w:rsid w:val="00D138F0"/>
    <w:rsid w:val="00D140F2"/>
    <w:rsid w:val="00D16EEF"/>
    <w:rsid w:val="00D204D3"/>
    <w:rsid w:val="00D2118C"/>
    <w:rsid w:val="00D2151F"/>
    <w:rsid w:val="00D21A03"/>
    <w:rsid w:val="00D311A8"/>
    <w:rsid w:val="00D32C14"/>
    <w:rsid w:val="00D34166"/>
    <w:rsid w:val="00D34401"/>
    <w:rsid w:val="00D34565"/>
    <w:rsid w:val="00D35572"/>
    <w:rsid w:val="00D355B9"/>
    <w:rsid w:val="00D36440"/>
    <w:rsid w:val="00D36C34"/>
    <w:rsid w:val="00D36F61"/>
    <w:rsid w:val="00D371FE"/>
    <w:rsid w:val="00D37E26"/>
    <w:rsid w:val="00D40126"/>
    <w:rsid w:val="00D403D7"/>
    <w:rsid w:val="00D40A45"/>
    <w:rsid w:val="00D41B4F"/>
    <w:rsid w:val="00D437E0"/>
    <w:rsid w:val="00D47EC6"/>
    <w:rsid w:val="00D50087"/>
    <w:rsid w:val="00D50F17"/>
    <w:rsid w:val="00D50F96"/>
    <w:rsid w:val="00D5103A"/>
    <w:rsid w:val="00D528CC"/>
    <w:rsid w:val="00D5345B"/>
    <w:rsid w:val="00D53AB7"/>
    <w:rsid w:val="00D5412C"/>
    <w:rsid w:val="00D56CD3"/>
    <w:rsid w:val="00D60F44"/>
    <w:rsid w:val="00D62599"/>
    <w:rsid w:val="00D62CB4"/>
    <w:rsid w:val="00D632D4"/>
    <w:rsid w:val="00D63F90"/>
    <w:rsid w:val="00D64E2D"/>
    <w:rsid w:val="00D70308"/>
    <w:rsid w:val="00D73061"/>
    <w:rsid w:val="00D75776"/>
    <w:rsid w:val="00D760D6"/>
    <w:rsid w:val="00D80827"/>
    <w:rsid w:val="00D82143"/>
    <w:rsid w:val="00D848D4"/>
    <w:rsid w:val="00D851B1"/>
    <w:rsid w:val="00D8552C"/>
    <w:rsid w:val="00D86957"/>
    <w:rsid w:val="00D873DA"/>
    <w:rsid w:val="00D9163B"/>
    <w:rsid w:val="00D928BB"/>
    <w:rsid w:val="00DA06E7"/>
    <w:rsid w:val="00DA1811"/>
    <w:rsid w:val="00DA229F"/>
    <w:rsid w:val="00DA22B9"/>
    <w:rsid w:val="00DA2697"/>
    <w:rsid w:val="00DA2AF2"/>
    <w:rsid w:val="00DA355E"/>
    <w:rsid w:val="00DA6C4C"/>
    <w:rsid w:val="00DA6FF6"/>
    <w:rsid w:val="00DB0635"/>
    <w:rsid w:val="00DB1730"/>
    <w:rsid w:val="00DB24A9"/>
    <w:rsid w:val="00DB2D69"/>
    <w:rsid w:val="00DB4404"/>
    <w:rsid w:val="00DB6556"/>
    <w:rsid w:val="00DB6686"/>
    <w:rsid w:val="00DC0675"/>
    <w:rsid w:val="00DC1621"/>
    <w:rsid w:val="00DC2D57"/>
    <w:rsid w:val="00DC2E2E"/>
    <w:rsid w:val="00DC2FA5"/>
    <w:rsid w:val="00DC327D"/>
    <w:rsid w:val="00DC475D"/>
    <w:rsid w:val="00DC4F97"/>
    <w:rsid w:val="00DC5C2F"/>
    <w:rsid w:val="00DC6D2A"/>
    <w:rsid w:val="00DD0A4A"/>
    <w:rsid w:val="00DD1BD8"/>
    <w:rsid w:val="00DD2CEB"/>
    <w:rsid w:val="00DD2D7F"/>
    <w:rsid w:val="00DD5F4A"/>
    <w:rsid w:val="00DE0B11"/>
    <w:rsid w:val="00DE14EC"/>
    <w:rsid w:val="00DE2A15"/>
    <w:rsid w:val="00DE5010"/>
    <w:rsid w:val="00DE5583"/>
    <w:rsid w:val="00DE565F"/>
    <w:rsid w:val="00DE5C81"/>
    <w:rsid w:val="00DE6D3E"/>
    <w:rsid w:val="00DE767D"/>
    <w:rsid w:val="00DE7E4B"/>
    <w:rsid w:val="00DF286F"/>
    <w:rsid w:val="00DF7964"/>
    <w:rsid w:val="00E01C5C"/>
    <w:rsid w:val="00E035ED"/>
    <w:rsid w:val="00E03909"/>
    <w:rsid w:val="00E06B81"/>
    <w:rsid w:val="00E073A8"/>
    <w:rsid w:val="00E10468"/>
    <w:rsid w:val="00E1196F"/>
    <w:rsid w:val="00E131D2"/>
    <w:rsid w:val="00E1362D"/>
    <w:rsid w:val="00E14CB5"/>
    <w:rsid w:val="00E15211"/>
    <w:rsid w:val="00E15250"/>
    <w:rsid w:val="00E1790E"/>
    <w:rsid w:val="00E205E9"/>
    <w:rsid w:val="00E211B1"/>
    <w:rsid w:val="00E21662"/>
    <w:rsid w:val="00E223E1"/>
    <w:rsid w:val="00E2261E"/>
    <w:rsid w:val="00E2286F"/>
    <w:rsid w:val="00E24CA2"/>
    <w:rsid w:val="00E24E63"/>
    <w:rsid w:val="00E2663A"/>
    <w:rsid w:val="00E30F38"/>
    <w:rsid w:val="00E319EF"/>
    <w:rsid w:val="00E31B4D"/>
    <w:rsid w:val="00E337AE"/>
    <w:rsid w:val="00E34CF0"/>
    <w:rsid w:val="00E4004B"/>
    <w:rsid w:val="00E40D29"/>
    <w:rsid w:val="00E40E96"/>
    <w:rsid w:val="00E40FE2"/>
    <w:rsid w:val="00E41095"/>
    <w:rsid w:val="00E41391"/>
    <w:rsid w:val="00E44AB1"/>
    <w:rsid w:val="00E46093"/>
    <w:rsid w:val="00E513A8"/>
    <w:rsid w:val="00E56B1C"/>
    <w:rsid w:val="00E6486C"/>
    <w:rsid w:val="00E662ED"/>
    <w:rsid w:val="00E70BFB"/>
    <w:rsid w:val="00E723BC"/>
    <w:rsid w:val="00E72C87"/>
    <w:rsid w:val="00E74B10"/>
    <w:rsid w:val="00E76C23"/>
    <w:rsid w:val="00E77E5A"/>
    <w:rsid w:val="00E811A9"/>
    <w:rsid w:val="00E81A47"/>
    <w:rsid w:val="00E83259"/>
    <w:rsid w:val="00E838DE"/>
    <w:rsid w:val="00E90273"/>
    <w:rsid w:val="00E90CBB"/>
    <w:rsid w:val="00E925B0"/>
    <w:rsid w:val="00E933DA"/>
    <w:rsid w:val="00EA0B4A"/>
    <w:rsid w:val="00EA1995"/>
    <w:rsid w:val="00EA1C80"/>
    <w:rsid w:val="00EA3A64"/>
    <w:rsid w:val="00EB1A58"/>
    <w:rsid w:val="00EB275B"/>
    <w:rsid w:val="00EB4953"/>
    <w:rsid w:val="00EB7027"/>
    <w:rsid w:val="00EC0EEE"/>
    <w:rsid w:val="00EC2471"/>
    <w:rsid w:val="00EC3D26"/>
    <w:rsid w:val="00EC7DCC"/>
    <w:rsid w:val="00EC7FF3"/>
    <w:rsid w:val="00ED2D45"/>
    <w:rsid w:val="00ED3936"/>
    <w:rsid w:val="00ED5376"/>
    <w:rsid w:val="00ED7C4D"/>
    <w:rsid w:val="00EE10F1"/>
    <w:rsid w:val="00EE2167"/>
    <w:rsid w:val="00EE2786"/>
    <w:rsid w:val="00EE29E1"/>
    <w:rsid w:val="00EE550B"/>
    <w:rsid w:val="00EE6267"/>
    <w:rsid w:val="00EF00F3"/>
    <w:rsid w:val="00EF0CEC"/>
    <w:rsid w:val="00EF0DAE"/>
    <w:rsid w:val="00EF14C6"/>
    <w:rsid w:val="00EF16C8"/>
    <w:rsid w:val="00EF3C36"/>
    <w:rsid w:val="00EF748E"/>
    <w:rsid w:val="00F02633"/>
    <w:rsid w:val="00F04023"/>
    <w:rsid w:val="00F06A16"/>
    <w:rsid w:val="00F078D1"/>
    <w:rsid w:val="00F07FF0"/>
    <w:rsid w:val="00F10C78"/>
    <w:rsid w:val="00F1177C"/>
    <w:rsid w:val="00F11B9B"/>
    <w:rsid w:val="00F13C61"/>
    <w:rsid w:val="00F164BA"/>
    <w:rsid w:val="00F17697"/>
    <w:rsid w:val="00F24B5E"/>
    <w:rsid w:val="00F24E6C"/>
    <w:rsid w:val="00F25411"/>
    <w:rsid w:val="00F300AD"/>
    <w:rsid w:val="00F36275"/>
    <w:rsid w:val="00F3651C"/>
    <w:rsid w:val="00F37936"/>
    <w:rsid w:val="00F4056A"/>
    <w:rsid w:val="00F41F10"/>
    <w:rsid w:val="00F45B4A"/>
    <w:rsid w:val="00F4630E"/>
    <w:rsid w:val="00F46527"/>
    <w:rsid w:val="00F52805"/>
    <w:rsid w:val="00F53060"/>
    <w:rsid w:val="00F53D3F"/>
    <w:rsid w:val="00F56E1D"/>
    <w:rsid w:val="00F600CC"/>
    <w:rsid w:val="00F600DB"/>
    <w:rsid w:val="00F622CC"/>
    <w:rsid w:val="00F62680"/>
    <w:rsid w:val="00F64B05"/>
    <w:rsid w:val="00F66D0D"/>
    <w:rsid w:val="00F70470"/>
    <w:rsid w:val="00F72B31"/>
    <w:rsid w:val="00F7303F"/>
    <w:rsid w:val="00F74A9F"/>
    <w:rsid w:val="00F75B9C"/>
    <w:rsid w:val="00F76A6B"/>
    <w:rsid w:val="00F7790C"/>
    <w:rsid w:val="00F80535"/>
    <w:rsid w:val="00F8099E"/>
    <w:rsid w:val="00F8167A"/>
    <w:rsid w:val="00F81C89"/>
    <w:rsid w:val="00F81DB8"/>
    <w:rsid w:val="00F825C1"/>
    <w:rsid w:val="00F82FBA"/>
    <w:rsid w:val="00F83F21"/>
    <w:rsid w:val="00F841D2"/>
    <w:rsid w:val="00F858D4"/>
    <w:rsid w:val="00F85D1A"/>
    <w:rsid w:val="00F91B46"/>
    <w:rsid w:val="00F9357C"/>
    <w:rsid w:val="00F95EFB"/>
    <w:rsid w:val="00F97396"/>
    <w:rsid w:val="00FA13A9"/>
    <w:rsid w:val="00FA1CBF"/>
    <w:rsid w:val="00FA2052"/>
    <w:rsid w:val="00FA3CFB"/>
    <w:rsid w:val="00FA560A"/>
    <w:rsid w:val="00FA62E0"/>
    <w:rsid w:val="00FA68CA"/>
    <w:rsid w:val="00FB1EC1"/>
    <w:rsid w:val="00FB4B06"/>
    <w:rsid w:val="00FB71F2"/>
    <w:rsid w:val="00FB76D0"/>
    <w:rsid w:val="00FC03A0"/>
    <w:rsid w:val="00FC09EA"/>
    <w:rsid w:val="00FC120F"/>
    <w:rsid w:val="00FC2868"/>
    <w:rsid w:val="00FC5833"/>
    <w:rsid w:val="00FC66EF"/>
    <w:rsid w:val="00FC729E"/>
    <w:rsid w:val="00FD09A0"/>
    <w:rsid w:val="00FD102B"/>
    <w:rsid w:val="00FD1CC0"/>
    <w:rsid w:val="00FD315E"/>
    <w:rsid w:val="00FD4095"/>
    <w:rsid w:val="00FD40CF"/>
    <w:rsid w:val="00FD4F0F"/>
    <w:rsid w:val="00FD5871"/>
    <w:rsid w:val="00FD76DE"/>
    <w:rsid w:val="00FD7FB6"/>
    <w:rsid w:val="00FE2B84"/>
    <w:rsid w:val="00FE48DC"/>
    <w:rsid w:val="00FF09B7"/>
    <w:rsid w:val="00FF2019"/>
    <w:rsid w:val="00FF2244"/>
    <w:rsid w:val="00FF5BCE"/>
    <w:rsid w:val="00FF6139"/>
    <w:rsid w:val="00FF6BFF"/>
    <w:rsid w:val="00FF7170"/>
    <w:rsid w:val="00FF7DC1"/>
    <w:rsid w:val="01D64E90"/>
    <w:rsid w:val="051F47E1"/>
    <w:rsid w:val="06784410"/>
    <w:rsid w:val="10797EFD"/>
    <w:rsid w:val="11265375"/>
    <w:rsid w:val="156B79BD"/>
    <w:rsid w:val="1B4B1DFE"/>
    <w:rsid w:val="1FD9779A"/>
    <w:rsid w:val="28AE7649"/>
    <w:rsid w:val="31D01392"/>
    <w:rsid w:val="323F2C42"/>
    <w:rsid w:val="325E60A1"/>
    <w:rsid w:val="36DE5EF3"/>
    <w:rsid w:val="38776D70"/>
    <w:rsid w:val="38B67EE7"/>
    <w:rsid w:val="40232768"/>
    <w:rsid w:val="42206A78"/>
    <w:rsid w:val="45E65C85"/>
    <w:rsid w:val="4F485C92"/>
    <w:rsid w:val="5043383C"/>
    <w:rsid w:val="54304A3E"/>
    <w:rsid w:val="54E60D96"/>
    <w:rsid w:val="59BC6B9A"/>
    <w:rsid w:val="5A2A07C2"/>
    <w:rsid w:val="5A4643ED"/>
    <w:rsid w:val="5E2D1F76"/>
    <w:rsid w:val="5EC92B76"/>
    <w:rsid w:val="5EE67479"/>
    <w:rsid w:val="5F39593A"/>
    <w:rsid w:val="604E1D00"/>
    <w:rsid w:val="62F522AE"/>
    <w:rsid w:val="6B313F39"/>
    <w:rsid w:val="6B6434E9"/>
    <w:rsid w:val="6BBF6747"/>
    <w:rsid w:val="6F941324"/>
    <w:rsid w:val="73BF498C"/>
    <w:rsid w:val="771C2854"/>
    <w:rsid w:val="791B1C88"/>
    <w:rsid w:val="7A75783C"/>
    <w:rsid w:val="7B070AC5"/>
    <w:rsid w:val="7EED049B"/>
    <w:rsid w:val="7F235F56"/>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F4DD483"/>
  <w15:docId w15:val="{5A733BE4-4426-3E48-A752-1D7DABA8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sz w:val="22"/>
      <w:szCs w:val="22"/>
    </w:rPr>
  </w:style>
  <w:style w:type="paragraph" w:styleId="Judul1">
    <w:name w:val="heading 1"/>
    <w:basedOn w:val="Normal"/>
    <w:next w:val="Normal"/>
    <w:link w:val="Judul1K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Footer">
    <w:name w:val="footer"/>
    <w:basedOn w:val="Normal"/>
    <w:link w:val="FooterKAR"/>
    <w:uiPriority w:val="99"/>
    <w:unhideWhenUsed/>
    <w:qFormat/>
    <w:pPr>
      <w:tabs>
        <w:tab w:val="center" w:pos="4513"/>
        <w:tab w:val="right" w:pos="9026"/>
      </w:tabs>
      <w:spacing w:after="0" w:line="240" w:lineRule="auto"/>
    </w:pPr>
  </w:style>
  <w:style w:type="paragraph" w:styleId="TeksCatatanKaki">
    <w:name w:val="footnote text"/>
    <w:basedOn w:val="Normal"/>
    <w:link w:val="TeksCatatanKakiKAR"/>
    <w:uiPriority w:val="99"/>
    <w:unhideWhenUsed/>
    <w:qFormat/>
    <w:pPr>
      <w:spacing w:after="0" w:line="240" w:lineRule="auto"/>
    </w:pPr>
    <w:rPr>
      <w:sz w:val="20"/>
      <w:szCs w:val="20"/>
    </w:rPr>
  </w:style>
  <w:style w:type="paragraph" w:styleId="Header">
    <w:name w:val="header"/>
    <w:basedOn w:val="Normal"/>
    <w:link w:val="HeaderKAR"/>
    <w:uiPriority w:val="99"/>
    <w:unhideWhenUsed/>
    <w:qFormat/>
    <w:pPr>
      <w:tabs>
        <w:tab w:val="center" w:pos="4513"/>
        <w:tab w:val="right" w:pos="9026"/>
      </w:tabs>
      <w:spacing w:after="0" w:line="240" w:lineRule="auto"/>
    </w:pPr>
  </w:style>
  <w:style w:type="character" w:styleId="Penekanan">
    <w:name w:val="Emphasis"/>
    <w:basedOn w:val="FontParagrafDefault"/>
    <w:uiPriority w:val="20"/>
    <w:qFormat/>
    <w:rPr>
      <w:i/>
      <w:iCs/>
    </w:rPr>
  </w:style>
  <w:style w:type="character" w:styleId="HiperlinkyangDiikuti">
    <w:name w:val="FollowedHyperlink"/>
    <w:basedOn w:val="FontParagrafDefault"/>
    <w:uiPriority w:val="99"/>
    <w:unhideWhenUsed/>
    <w:qFormat/>
    <w:rPr>
      <w:color w:val="954F72" w:themeColor="followedHyperlink"/>
      <w:u w:val="single"/>
    </w:rPr>
  </w:style>
  <w:style w:type="character" w:styleId="ReferensiCatatanKaki">
    <w:name w:val="footnote reference"/>
    <w:basedOn w:val="FontParagrafDefault"/>
    <w:uiPriority w:val="99"/>
    <w:unhideWhenUsed/>
    <w:qFormat/>
    <w:rPr>
      <w:vertAlign w:val="superscript"/>
    </w:rPr>
  </w:style>
  <w:style w:type="character" w:styleId="Hyperlink">
    <w:name w:val="Hyperlink"/>
    <w:basedOn w:val="FontParagrafDefault"/>
    <w:uiPriority w:val="99"/>
    <w:unhideWhenUsed/>
    <w:qFormat/>
    <w:rPr>
      <w:color w:val="0563C1" w:themeColor="hyperlink"/>
      <w:u w:val="single"/>
    </w:rPr>
  </w:style>
  <w:style w:type="character" w:styleId="Kuat">
    <w:name w:val="Strong"/>
    <w:basedOn w:val="FontParagrafDefault"/>
    <w:uiPriority w:val="22"/>
    <w:qFormat/>
    <w:rPr>
      <w:b/>
      <w:bCs/>
    </w:rPr>
  </w:style>
  <w:style w:type="character" w:customStyle="1" w:styleId="SebutanYangBelumTerselesaikan1">
    <w:name w:val="Sebutan Yang Belum Terselesaikan1"/>
    <w:basedOn w:val="FontParagrafDefault"/>
    <w:uiPriority w:val="99"/>
    <w:unhideWhenUsed/>
    <w:qFormat/>
    <w:rPr>
      <w:color w:val="605E5C"/>
      <w:shd w:val="clear" w:color="auto" w:fill="E1DFDD"/>
    </w:rPr>
  </w:style>
  <w:style w:type="paragraph" w:customStyle="1" w:styleId="DaftarParagraf1">
    <w:name w:val="Daftar Paragraf1"/>
    <w:basedOn w:val="Normal"/>
    <w:uiPriority w:val="34"/>
    <w:qFormat/>
    <w:pPr>
      <w:ind w:left="720"/>
      <w:contextualSpacing/>
    </w:pPr>
  </w:style>
  <w:style w:type="character" w:customStyle="1" w:styleId="TeksCatatanKakiKAR">
    <w:name w:val="Teks Catatan Kaki KAR"/>
    <w:basedOn w:val="FontParagrafDefault"/>
    <w:link w:val="TeksCatatanKaki"/>
    <w:uiPriority w:val="99"/>
    <w:qFormat/>
    <w:rPr>
      <w:sz w:val="20"/>
      <w:szCs w:val="20"/>
    </w:rPr>
  </w:style>
  <w:style w:type="character" w:customStyle="1" w:styleId="Judul1KAR">
    <w:name w:val="Judul 1 KAR"/>
    <w:basedOn w:val="FontParagrafDefault"/>
    <w:link w:val="Judul1"/>
    <w:uiPriority w:val="9"/>
    <w:qFormat/>
    <w:rPr>
      <w:rFonts w:asciiTheme="majorHAnsi" w:eastAsiaTheme="majorEastAsia" w:hAnsiTheme="majorHAnsi" w:cstheme="majorBidi"/>
      <w:color w:val="2F5496" w:themeColor="accent1" w:themeShade="BF"/>
      <w:sz w:val="32"/>
      <w:szCs w:val="32"/>
    </w:rPr>
  </w:style>
  <w:style w:type="character" w:customStyle="1" w:styleId="HeaderKAR">
    <w:name w:val="Header KAR"/>
    <w:basedOn w:val="FontParagrafDefault"/>
    <w:link w:val="Header"/>
    <w:uiPriority w:val="99"/>
    <w:qFormat/>
  </w:style>
  <w:style w:type="character" w:customStyle="1" w:styleId="FooterKAR">
    <w:name w:val="Footer KAR"/>
    <w:basedOn w:val="FontParagrafDefault"/>
    <w:link w:val="Footer"/>
    <w:uiPriority w:val="99"/>
    <w:qFormat/>
  </w:style>
  <w:style w:type="paragraph" w:customStyle="1" w:styleId="ListParagraph1">
    <w:name w:val="List Paragraph1"/>
    <w:basedOn w:val="Normal"/>
    <w:uiPriority w:val="99"/>
    <w:pPr>
      <w:ind w:left="720"/>
      <w:contextualSpacing/>
    </w:pPr>
  </w:style>
  <w:style w:type="character" w:customStyle="1" w:styleId="UnresolvedMention1">
    <w:name w:val="Unresolved Mention1"/>
    <w:basedOn w:val="FontParagrafDefault"/>
    <w:uiPriority w:val="99"/>
    <w:unhideWhenUsed/>
    <w:qFormat/>
    <w:rPr>
      <w:color w:val="605E5C"/>
      <w:shd w:val="clear" w:color="auto" w:fill="E1DFDD"/>
    </w:rPr>
  </w:style>
  <w:style w:type="character" w:styleId="SebutanYangBelumTerselesaikan">
    <w:name w:val="Unresolved Mention"/>
    <w:basedOn w:val="FontParagrafDefault"/>
    <w:uiPriority w:val="99"/>
    <w:semiHidden/>
    <w:unhideWhenUsed/>
    <w:rsid w:val="00767285"/>
    <w:rPr>
      <w:color w:val="605E5C"/>
      <w:shd w:val="clear" w:color="auto" w:fill="E1DFDD"/>
    </w:rPr>
  </w:style>
  <w:style w:type="paragraph" w:styleId="DaftarParagraf">
    <w:name w:val="List Paragraph"/>
    <w:basedOn w:val="Normal"/>
    <w:uiPriority w:val="99"/>
    <w:rsid w:val="00F72B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vega.christianp@gmail.com"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footnotes.xml.rels><?xml version="1.0" encoding="UTF-8" standalone="yes"?>
<Relationships xmlns="http://schemas.openxmlformats.org/package/2006/relationships"><Relationship Id="rId3" Type="http://schemas.openxmlformats.org/officeDocument/2006/relationships/hyperlink" Target="https://polkam.go.id/pelatihan-bersama-penerapan-restorative-justice-dalam-pemberantasan-korupsi-dihubungkan-dengan-asset-recovery/" TargetMode="External" /><Relationship Id="rId2" Type="http://schemas.openxmlformats.org/officeDocument/2006/relationships/hyperlink" Target="https://polkam.go.id/pelatihan-bersama-penerapan-restorative-justice-dalam-pemberantasan-korupsi-dihubungkan-dengan-asset-recovery/" TargetMode="External" /><Relationship Id="rId1" Type="http://schemas.openxmlformats.org/officeDocument/2006/relationships/hyperlink" Target="https://acch.kpk.go.id/id/statistik/tindak-pidana-korupsi" TargetMode="External" /><Relationship Id="rId6" Type="http://schemas.openxmlformats.org/officeDocument/2006/relationships/hyperlink" Target="https://nasional.kompas.com/read/2011/04/04/04534930/twitter.com?page=all" TargetMode="External" /><Relationship Id="rId5" Type="http://schemas.openxmlformats.org/officeDocument/2006/relationships/hyperlink" Target="https://www.un.org/ruleoflaw/blog/document/basic-principles-on-the-use-of-restorative-justice-programmes-in-criminal-matters/" TargetMode="External" /><Relationship Id="rId4" Type="http://schemas.openxmlformats.org/officeDocument/2006/relationships/hyperlink" Target="http://aai.or.id/v3/index.php?option=com.content&amp;view=article&amp;id=186:kebijakan-restorative-justice-masalah-tindak-pidana-korupsi&amp;catid=87&amp;itemid=550&amp;showall=1&amp;limitstart" TargetMode="Externa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15</Pages>
  <Words>4513</Words>
  <Characters>25730</Characters>
  <Application>Microsoft Office Word</Application>
  <DocSecurity>0</DocSecurity>
  <Lines>214</Lines>
  <Paragraphs>60</Paragraphs>
  <ScaleCrop>false</ScaleCrop>
  <Company/>
  <LinksUpToDate>false</LinksUpToDate>
  <CharactersWithSpaces>30183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vega.christianp@gmail.com</dc:creator>
  <cp:lastModifiedBy>vega.christianp@gmail.com</cp:lastModifiedBy>
  <cp:revision>128</cp:revision>
  <dcterms:created xsi:type="dcterms:W3CDTF">2020-04-23T03:12:00Z</dcterms:created>
  <dcterms:modified xsi:type="dcterms:W3CDTF">2020-10-09T18:52:00Z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2057-10.2.0.5996</vt:lpwstr>
  </property>
</Properties>
</file>