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34" w:rsidRDefault="00A906C8" w:rsidP="00614A38">
      <w:pPr>
        <w:spacing w:after="0" w:line="240" w:lineRule="auto"/>
        <w:jc w:val="center"/>
        <w:rPr>
          <w:rFonts w:ascii="Cambria" w:hAnsi="Cambria"/>
          <w:b/>
          <w:sz w:val="32"/>
          <w:szCs w:val="32"/>
        </w:rPr>
      </w:pPr>
      <w:r w:rsidRPr="0086406F">
        <w:rPr>
          <w:rFonts w:ascii="Cambria" w:hAnsi="Cambria"/>
          <w:b/>
          <w:sz w:val="32"/>
          <w:szCs w:val="32"/>
        </w:rPr>
        <w:t>PENGARUH HARGA, PROMOSI DAN KUALITAS PR</w:t>
      </w:r>
      <w:bookmarkStart w:id="0" w:name="_GoBack"/>
      <w:bookmarkEnd w:id="0"/>
      <w:r w:rsidRPr="0086406F">
        <w:rPr>
          <w:rFonts w:ascii="Cambria" w:hAnsi="Cambria"/>
          <w:b/>
          <w:sz w:val="32"/>
          <w:szCs w:val="32"/>
        </w:rPr>
        <w:t>ODUK TERHADAP KEPUTUSAN PEMBELIAN</w:t>
      </w:r>
      <w:r w:rsidR="00614A38">
        <w:rPr>
          <w:rFonts w:ascii="Cambria" w:hAnsi="Cambria"/>
          <w:b/>
          <w:sz w:val="32"/>
          <w:szCs w:val="32"/>
        </w:rPr>
        <w:t xml:space="preserve">PADA </w:t>
      </w:r>
    </w:p>
    <w:p w:rsidR="00045B29" w:rsidRDefault="00614A38" w:rsidP="00614A38">
      <w:pPr>
        <w:spacing w:after="0" w:line="240" w:lineRule="auto"/>
        <w:jc w:val="center"/>
        <w:rPr>
          <w:rFonts w:ascii="Cambria" w:hAnsi="Cambria"/>
          <w:b/>
          <w:sz w:val="32"/>
          <w:szCs w:val="32"/>
        </w:rPr>
      </w:pPr>
      <w:r>
        <w:rPr>
          <w:rFonts w:ascii="Cambria" w:hAnsi="Cambria"/>
          <w:b/>
          <w:sz w:val="32"/>
          <w:szCs w:val="32"/>
        </w:rPr>
        <w:t>PT MEDAN JAYA PANGAN MUTU</w:t>
      </w:r>
    </w:p>
    <w:p w:rsidR="00614A38" w:rsidRPr="00614A38" w:rsidRDefault="00614A38" w:rsidP="00614A38">
      <w:pPr>
        <w:spacing w:after="0" w:line="240" w:lineRule="auto"/>
        <w:jc w:val="center"/>
        <w:rPr>
          <w:rFonts w:ascii="Cambria" w:hAnsi="Cambria"/>
          <w:b/>
          <w:sz w:val="32"/>
          <w:szCs w:val="32"/>
        </w:rPr>
      </w:pPr>
    </w:p>
    <w:p w:rsidR="0086406F" w:rsidRDefault="0086406F" w:rsidP="0086406F">
      <w:pPr>
        <w:pStyle w:val="2penulis"/>
        <w:rPr>
          <w:szCs w:val="24"/>
        </w:rPr>
      </w:pPr>
      <w:r>
        <w:rPr>
          <w:szCs w:val="24"/>
        </w:rPr>
        <w:t>Fransisco Eka Wijaya</w:t>
      </w:r>
      <w:r w:rsidR="00FA3A7B">
        <w:rPr>
          <w:szCs w:val="24"/>
          <w:vertAlign w:val="superscript"/>
        </w:rPr>
        <w:t>1</w:t>
      </w:r>
      <w:r w:rsidRPr="0086406F">
        <w:rPr>
          <w:szCs w:val="24"/>
          <w:vertAlign w:val="superscript"/>
        </w:rPr>
        <w:t>)</w:t>
      </w:r>
      <w:r w:rsidRPr="0086406F">
        <w:rPr>
          <w:szCs w:val="24"/>
        </w:rPr>
        <w:t xml:space="preserve">, </w:t>
      </w:r>
      <w:r>
        <w:rPr>
          <w:szCs w:val="24"/>
        </w:rPr>
        <w:t>Andy Susanto</w:t>
      </w:r>
      <w:r w:rsidR="00FA3A7B">
        <w:rPr>
          <w:szCs w:val="24"/>
          <w:vertAlign w:val="superscript"/>
        </w:rPr>
        <w:t>2</w:t>
      </w:r>
      <w:r w:rsidRPr="0086406F">
        <w:rPr>
          <w:szCs w:val="24"/>
          <w:vertAlign w:val="superscript"/>
        </w:rPr>
        <w:t>)</w:t>
      </w:r>
      <w:r w:rsidRPr="0086406F">
        <w:rPr>
          <w:szCs w:val="24"/>
        </w:rPr>
        <w:t xml:space="preserve"> , </w:t>
      </w:r>
      <w:r>
        <w:rPr>
          <w:szCs w:val="24"/>
        </w:rPr>
        <w:t>Rosalinda</w:t>
      </w:r>
      <w:r w:rsidR="00FA3A7B">
        <w:rPr>
          <w:szCs w:val="24"/>
          <w:vertAlign w:val="superscript"/>
        </w:rPr>
        <w:t>3</w:t>
      </w:r>
      <w:r w:rsidRPr="0086406F">
        <w:rPr>
          <w:szCs w:val="24"/>
          <w:vertAlign w:val="superscript"/>
        </w:rPr>
        <w:t>)</w:t>
      </w:r>
      <w:r w:rsidRPr="0086406F">
        <w:rPr>
          <w:szCs w:val="24"/>
        </w:rPr>
        <w:t xml:space="preserve">, </w:t>
      </w:r>
    </w:p>
    <w:p w:rsidR="0086406F" w:rsidRPr="00FA3A7B" w:rsidRDefault="0086406F" w:rsidP="0086406F">
      <w:pPr>
        <w:pStyle w:val="2penulis"/>
        <w:rPr>
          <w:szCs w:val="24"/>
        </w:rPr>
      </w:pPr>
      <w:r>
        <w:rPr>
          <w:szCs w:val="24"/>
        </w:rPr>
        <w:t>Mei Lan</w:t>
      </w:r>
      <w:r w:rsidR="00FA3A7B">
        <w:rPr>
          <w:szCs w:val="24"/>
          <w:vertAlign w:val="superscript"/>
        </w:rPr>
        <w:t>4</w:t>
      </w:r>
      <w:r w:rsidRPr="0086406F">
        <w:rPr>
          <w:szCs w:val="24"/>
          <w:vertAlign w:val="superscript"/>
        </w:rPr>
        <w:t>)</w:t>
      </w:r>
      <w:r w:rsidR="001A3BE6">
        <w:rPr>
          <w:szCs w:val="24"/>
        </w:rPr>
        <w:t>,</w:t>
      </w:r>
      <w:r w:rsidR="001A3BE6" w:rsidRPr="001A3BE6">
        <w:rPr>
          <w:color w:val="333333"/>
          <w:szCs w:val="24"/>
          <w:shd w:val="clear" w:color="auto" w:fill="FFFFFF"/>
        </w:rPr>
        <w:t xml:space="preserve"> </w:t>
      </w:r>
      <w:r w:rsidR="001A3BE6" w:rsidRPr="0086406F">
        <w:rPr>
          <w:color w:val="333333"/>
          <w:szCs w:val="24"/>
          <w:shd w:val="clear" w:color="auto" w:fill="FFFFFF"/>
        </w:rPr>
        <w:t>Wirda Lilia</w:t>
      </w:r>
      <w:r w:rsidR="00FA3A7B">
        <w:rPr>
          <w:color w:val="333333"/>
          <w:szCs w:val="24"/>
          <w:shd w:val="clear" w:color="auto" w:fill="FFFFFF"/>
          <w:vertAlign w:val="superscript"/>
        </w:rPr>
        <w:t>5)</w:t>
      </w:r>
      <w:r w:rsidR="00FA3A7B">
        <w:rPr>
          <w:color w:val="333333"/>
          <w:szCs w:val="24"/>
          <w:shd w:val="clear" w:color="auto" w:fill="FFFFFF"/>
        </w:rPr>
        <w:t>.</w:t>
      </w:r>
    </w:p>
    <w:p w:rsidR="00614A38" w:rsidRPr="00614A38" w:rsidRDefault="00614A38" w:rsidP="00614A38">
      <w:pPr>
        <w:pStyle w:val="2penulis"/>
        <w:spacing w:line="240" w:lineRule="auto"/>
        <w:rPr>
          <w:szCs w:val="24"/>
          <w:vertAlign w:val="superscript"/>
        </w:rPr>
      </w:pPr>
    </w:p>
    <w:p w:rsidR="0086406F" w:rsidRPr="002D001E" w:rsidRDefault="0086406F" w:rsidP="0086406F">
      <w:pPr>
        <w:pStyle w:val="alamat"/>
        <w:numPr>
          <w:ilvl w:val="0"/>
          <w:numId w:val="1"/>
        </w:numPr>
      </w:pPr>
      <w:r w:rsidRPr="002D001E">
        <w:t xml:space="preserve">Jurusan </w:t>
      </w:r>
      <w:r>
        <w:t>Manajemen</w:t>
      </w:r>
      <w:r w:rsidRPr="002D001E">
        <w:t xml:space="preserve"> Fakultas </w:t>
      </w:r>
      <w:r>
        <w:t>Ekonomi</w:t>
      </w:r>
      <w:r w:rsidRPr="002D001E">
        <w:t xml:space="preserve"> Universitas </w:t>
      </w:r>
      <w:r>
        <w:t>Prima</w:t>
      </w:r>
      <w:r w:rsidRPr="002D001E">
        <w:t xml:space="preserve"> Indonesia</w:t>
      </w:r>
    </w:p>
    <w:p w:rsidR="0086406F" w:rsidRDefault="0086406F" w:rsidP="0086406F">
      <w:pPr>
        <w:pStyle w:val="alamat"/>
        <w:numPr>
          <w:ilvl w:val="0"/>
          <w:numId w:val="1"/>
        </w:numPr>
      </w:pPr>
      <w:r w:rsidRPr="002D001E">
        <w:t xml:space="preserve">Jurusan </w:t>
      </w:r>
      <w:r>
        <w:t>Manajemen</w:t>
      </w:r>
      <w:r w:rsidRPr="002D001E">
        <w:t xml:space="preserve"> Fakultas </w:t>
      </w:r>
      <w:r>
        <w:t>Ekonomi</w:t>
      </w:r>
      <w:r w:rsidRPr="002D001E">
        <w:t xml:space="preserve"> Universitas </w:t>
      </w:r>
      <w:r>
        <w:t>Prima</w:t>
      </w:r>
      <w:r w:rsidRPr="002D001E">
        <w:t xml:space="preserve"> Indonesia</w:t>
      </w:r>
    </w:p>
    <w:p w:rsidR="0086406F" w:rsidRPr="002D001E" w:rsidRDefault="0086406F" w:rsidP="0086406F">
      <w:pPr>
        <w:pStyle w:val="alamat"/>
        <w:numPr>
          <w:ilvl w:val="0"/>
          <w:numId w:val="1"/>
        </w:numPr>
      </w:pPr>
      <w:r w:rsidRPr="002D001E">
        <w:t xml:space="preserve">Jurusan </w:t>
      </w:r>
      <w:r>
        <w:t>Manajemen</w:t>
      </w:r>
      <w:r w:rsidRPr="002D001E">
        <w:t xml:space="preserve"> Fakultas </w:t>
      </w:r>
      <w:r>
        <w:t>Ekonomi</w:t>
      </w:r>
      <w:r w:rsidRPr="002D001E">
        <w:t xml:space="preserve"> Universitas </w:t>
      </w:r>
      <w:r>
        <w:t>Prima</w:t>
      </w:r>
      <w:r w:rsidRPr="002D001E">
        <w:t xml:space="preserve"> Indonesia</w:t>
      </w:r>
    </w:p>
    <w:p w:rsidR="0086406F" w:rsidRPr="002D001E" w:rsidRDefault="0086406F" w:rsidP="0086406F">
      <w:pPr>
        <w:pStyle w:val="alamat"/>
        <w:numPr>
          <w:ilvl w:val="0"/>
          <w:numId w:val="1"/>
        </w:numPr>
      </w:pPr>
      <w:r w:rsidRPr="002D001E">
        <w:t xml:space="preserve">Jurusan </w:t>
      </w:r>
      <w:r>
        <w:t>Manajemen</w:t>
      </w:r>
      <w:r w:rsidRPr="002D001E">
        <w:t xml:space="preserve"> Fakultas </w:t>
      </w:r>
      <w:r>
        <w:t>Ekonomi</w:t>
      </w:r>
      <w:r w:rsidRPr="002D001E">
        <w:t xml:space="preserve"> Universitas </w:t>
      </w:r>
      <w:r>
        <w:t>Prima</w:t>
      </w:r>
      <w:r w:rsidRPr="002D001E">
        <w:t xml:space="preserve"> Indonesia</w:t>
      </w:r>
    </w:p>
    <w:p w:rsidR="0086406F" w:rsidRDefault="0086406F" w:rsidP="0086406F">
      <w:pPr>
        <w:pStyle w:val="alamat"/>
        <w:numPr>
          <w:ilvl w:val="0"/>
          <w:numId w:val="1"/>
        </w:numPr>
      </w:pPr>
      <w:r w:rsidRPr="002D001E">
        <w:t xml:space="preserve">Jurusan </w:t>
      </w:r>
      <w:r>
        <w:t>Manajemen</w:t>
      </w:r>
      <w:r w:rsidRPr="002D001E">
        <w:t xml:space="preserve"> Fakultas </w:t>
      </w:r>
      <w:r>
        <w:t>Ekonomi</w:t>
      </w:r>
      <w:r w:rsidRPr="002D001E">
        <w:t xml:space="preserve"> Universitas </w:t>
      </w:r>
      <w:r>
        <w:t>Prima</w:t>
      </w:r>
      <w:r w:rsidRPr="002D001E">
        <w:t xml:space="preserve"> Indonesia</w:t>
      </w:r>
    </w:p>
    <w:p w:rsidR="001A3BE6" w:rsidRPr="002D001E" w:rsidRDefault="001A3BE6" w:rsidP="00FA3A7B">
      <w:pPr>
        <w:pStyle w:val="alamat"/>
        <w:ind w:left="720"/>
      </w:pPr>
      <w:r>
        <w:t>Fransiscoekawijaya0@gmailcom</w:t>
      </w:r>
    </w:p>
    <w:p w:rsidR="0086406F" w:rsidRPr="002D001E" w:rsidRDefault="005C0768" w:rsidP="0086406F">
      <w:pPr>
        <w:tabs>
          <w:tab w:val="left" w:pos="3882"/>
        </w:tabs>
        <w:autoSpaceDE w:val="0"/>
        <w:autoSpaceDN w:val="0"/>
        <w:adjustRightInd w:val="0"/>
        <w:spacing w:after="0" w:line="288" w:lineRule="auto"/>
        <w:textAlignment w:val="center"/>
        <w:rPr>
          <w:rFonts w:ascii="Cambria" w:hAnsi="Cambria"/>
          <w:sz w:val="20"/>
          <w:szCs w:val="20"/>
        </w:rPr>
      </w:pPr>
      <w:r>
        <w:rPr>
          <w:rFonts w:ascii="Cambria" w:hAnsi="Cambria"/>
          <w:noProof/>
          <w:sz w:val="20"/>
          <w:szCs w:val="20"/>
        </w:rPr>
        <w:pict>
          <v:line id="Straight Connector 1" o:spid="_x0000_s1026" style="position:absolute;flip:y;z-index:251659264;visibility:visible" from="-1.85pt,7pt" to="472.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" strokecolor="black [3200]" strokeweight=".5pt">
            <v:stroke joinstyle="miter"/>
          </v:line>
        </w:pict>
      </w:r>
    </w:p>
    <w:p w:rsidR="00255E00" w:rsidRDefault="00255E00" w:rsidP="00255E00">
      <w:pPr>
        <w:spacing w:after="0" w:line="240" w:lineRule="auto"/>
        <w:jc w:val="center"/>
        <w:rPr>
          <w:rFonts w:ascii="Cambria" w:hAnsi="Cambria"/>
          <w:b/>
          <w:sz w:val="20"/>
          <w:szCs w:val="20"/>
        </w:rPr>
      </w:pPr>
      <w:r w:rsidRPr="00255E00">
        <w:rPr>
          <w:rFonts w:ascii="Cambria" w:hAnsi="Cambria"/>
          <w:b/>
          <w:sz w:val="20"/>
          <w:szCs w:val="20"/>
        </w:rPr>
        <w:t>Abstrak</w:t>
      </w:r>
    </w:p>
    <w:p w:rsidR="00614A38" w:rsidRDefault="00614A38" w:rsidP="00255E00">
      <w:pPr>
        <w:spacing w:after="0" w:line="240" w:lineRule="auto"/>
        <w:jc w:val="center"/>
        <w:rPr>
          <w:rFonts w:ascii="Cambria" w:hAnsi="Cambria"/>
          <w:b/>
          <w:sz w:val="20"/>
          <w:szCs w:val="20"/>
        </w:rPr>
      </w:pPr>
    </w:p>
    <w:p w:rsidR="00255E00" w:rsidRDefault="001A5634" w:rsidP="00FA3A7B">
      <w:pPr>
        <w:spacing w:after="0" w:line="240" w:lineRule="auto"/>
        <w:jc w:val="both"/>
        <w:rPr>
          <w:rFonts w:ascii="Cambria" w:hAnsi="Cambria"/>
          <w:sz w:val="20"/>
          <w:szCs w:val="20"/>
        </w:rPr>
      </w:pPr>
      <w:r>
        <w:rPr>
          <w:rFonts w:ascii="Cambria" w:hAnsi="Cambria"/>
          <w:sz w:val="20"/>
          <w:szCs w:val="20"/>
        </w:rPr>
        <w:t>PT. Medan Jaya Pangan Mutu</w:t>
      </w:r>
      <w:r w:rsidR="00255E00" w:rsidRPr="00255E00">
        <w:rPr>
          <w:rFonts w:ascii="Cambria" w:hAnsi="Cambria"/>
          <w:sz w:val="20"/>
          <w:szCs w:val="20"/>
        </w:rPr>
        <w:t xml:space="preserve"> mengalami penurunan penjualan </w:t>
      </w:r>
      <w:r w:rsidR="00AD75A7">
        <w:rPr>
          <w:rFonts w:ascii="Cambria" w:hAnsi="Cambria"/>
          <w:sz w:val="20"/>
          <w:szCs w:val="20"/>
        </w:rPr>
        <w:t>yang diduga karena permasalahan harga, promosi dan kualitas produk</w:t>
      </w:r>
      <w:r w:rsidR="00255E00" w:rsidRPr="00255E00">
        <w:rPr>
          <w:rFonts w:ascii="Cambria" w:hAnsi="Cambria"/>
          <w:sz w:val="20"/>
          <w:szCs w:val="20"/>
        </w:rPr>
        <w:t xml:space="preserve">. Harga adalah nilai dalam bentuk uang yang dibayarkan oleh konsumen sebagai sebuah harga jual dari produk. Promosi adalah kegiatan dalam memperkenalkan produk di perusahaan dengan berbagai keuntungan </w:t>
      </w:r>
      <w:r w:rsidR="00255E00">
        <w:rPr>
          <w:rFonts w:ascii="Cambria" w:hAnsi="Cambria"/>
          <w:sz w:val="20"/>
          <w:szCs w:val="20"/>
        </w:rPr>
        <w:t>yang diberikan kepada pelanggan</w:t>
      </w:r>
      <w:r w:rsidR="00255E00" w:rsidRPr="00255E00">
        <w:rPr>
          <w:rFonts w:ascii="Cambria" w:hAnsi="Cambria"/>
          <w:sz w:val="20"/>
          <w:szCs w:val="20"/>
        </w:rPr>
        <w:t>. Kualitas produk adalah standar kualitas yang diberikan oleh produk yan</w:t>
      </w:r>
      <w:r w:rsidR="00255E00">
        <w:rPr>
          <w:rFonts w:ascii="Cambria" w:hAnsi="Cambria"/>
          <w:sz w:val="20"/>
          <w:szCs w:val="20"/>
        </w:rPr>
        <w:t xml:space="preserve">g diharapkan oleh pelanggan. </w:t>
      </w:r>
      <w:r w:rsidR="00255E00" w:rsidRPr="00255E00">
        <w:rPr>
          <w:rFonts w:ascii="Cambria" w:eastAsia="Times New Roman" w:hAnsi="Cambria"/>
          <w:sz w:val="20"/>
          <w:szCs w:val="20"/>
          <w:lang w:eastAsia="zh-CN"/>
        </w:rPr>
        <w:t xml:space="preserve">Jenis, sifat dan metode penelitian menggunakan penelitian kuantitatif. Teori yang digunakan akan membahas tentang manajemen pemasaran yang berada di dalam ruang lingkup </w:t>
      </w:r>
      <w:r w:rsidR="00255E00" w:rsidRPr="00255E00">
        <w:rPr>
          <w:rFonts w:ascii="Cambria" w:hAnsi="Cambria"/>
          <w:noProof/>
          <w:sz w:val="20"/>
          <w:szCs w:val="20"/>
        </w:rPr>
        <w:t>harga, promosi, kualitas produk dan keputusan pembelian</w:t>
      </w:r>
      <w:r w:rsidR="00255E00" w:rsidRPr="00255E00">
        <w:rPr>
          <w:rFonts w:ascii="Cambria" w:eastAsia="Times New Roman" w:hAnsi="Cambria"/>
          <w:sz w:val="20"/>
          <w:szCs w:val="20"/>
          <w:lang w:eastAsia="zh-CN"/>
        </w:rPr>
        <w:t xml:space="preserve">. </w:t>
      </w:r>
      <w:r w:rsidR="00255E00" w:rsidRPr="00255E00">
        <w:rPr>
          <w:rFonts w:ascii="Cambria" w:hAnsi="Cambria"/>
          <w:sz w:val="20"/>
          <w:szCs w:val="20"/>
        </w:rPr>
        <w:t>Penelitian ini menggunakan rumus sampling jenuh. Jumlah populasi sebanyak 107 orang dan 30 orang untuk pengujian validitas. Penelitian kuantitatif dipilih sebagai metode pengumpulan data. Analisa yang digunakan berupa metode analisa berganda, pengujian determinasi dan pengujian secara simultan test (</w:t>
      </w:r>
      <w:r w:rsidR="00255E00" w:rsidRPr="00255E00">
        <w:rPr>
          <w:rFonts w:ascii="Cambria" w:eastAsia="Times New Roman" w:hAnsi="Cambria"/>
          <w:color w:val="000000"/>
          <w:sz w:val="20"/>
          <w:szCs w:val="20"/>
        </w:rPr>
        <w:t>32,318</w:t>
      </w:r>
      <w:r w:rsidR="00255E00" w:rsidRPr="00255E00">
        <w:rPr>
          <w:rFonts w:ascii="Cambria" w:hAnsi="Cambria"/>
          <w:sz w:val="20"/>
          <w:szCs w:val="20"/>
        </w:rPr>
        <w:t>&gt;</w:t>
      </w:r>
      <w:r w:rsidR="00255E00" w:rsidRPr="00255E00">
        <w:rPr>
          <w:rFonts w:ascii="Cambria" w:hAnsi="Cambria"/>
          <w:color w:val="000000"/>
          <w:sz w:val="20"/>
          <w:szCs w:val="20"/>
          <w:lang w:val="id-ID"/>
        </w:rPr>
        <w:t>3</w:t>
      </w:r>
      <w:r w:rsidR="00255E00" w:rsidRPr="00255E00">
        <w:rPr>
          <w:rFonts w:ascii="Cambria" w:hAnsi="Cambria"/>
          <w:color w:val="000000"/>
          <w:sz w:val="20"/>
          <w:szCs w:val="20"/>
        </w:rPr>
        <w:t>,08</w:t>
      </w:r>
      <w:r w:rsidR="00255E00" w:rsidRPr="00255E00">
        <w:rPr>
          <w:rFonts w:ascii="Cambria" w:hAnsi="Cambria"/>
          <w:sz w:val="20"/>
          <w:szCs w:val="20"/>
        </w:rPr>
        <w:t>) dan partial test (</w:t>
      </w:r>
      <w:r w:rsidR="00255E00" w:rsidRPr="00255E00">
        <w:rPr>
          <w:rFonts w:ascii="Cambria" w:eastAsia="Times New Roman" w:hAnsi="Cambria"/>
          <w:color w:val="000000"/>
          <w:sz w:val="20"/>
          <w:szCs w:val="20"/>
        </w:rPr>
        <w:t>2,707 &gt;</w:t>
      </w:r>
      <w:r w:rsidR="00255E00" w:rsidRPr="00255E00">
        <w:rPr>
          <w:rFonts w:ascii="Cambria" w:eastAsia="Times New Roman" w:hAnsi="Cambria"/>
          <w:color w:val="000000"/>
          <w:sz w:val="20"/>
          <w:szCs w:val="20"/>
          <w:lang w:val="id-ID"/>
        </w:rPr>
        <w:t>1,</w:t>
      </w:r>
      <w:r w:rsidR="00255E00" w:rsidRPr="00255E00">
        <w:rPr>
          <w:rFonts w:ascii="Cambria" w:eastAsia="Times New Roman" w:hAnsi="Cambria"/>
          <w:color w:val="000000"/>
          <w:sz w:val="20"/>
          <w:szCs w:val="20"/>
        </w:rPr>
        <w:t>976</w:t>
      </w:r>
      <w:r w:rsidR="00255E00" w:rsidRPr="00255E00">
        <w:rPr>
          <w:rFonts w:ascii="Cambria" w:hAnsi="Cambria"/>
          <w:sz w:val="20"/>
          <w:szCs w:val="20"/>
        </w:rPr>
        <w:t xml:space="preserve">), (6,348 </w:t>
      </w:r>
      <w:r w:rsidR="00255E00" w:rsidRPr="00255E00">
        <w:rPr>
          <w:rFonts w:ascii="Cambria" w:eastAsia="Times New Roman" w:hAnsi="Cambria"/>
          <w:color w:val="000000"/>
          <w:sz w:val="20"/>
          <w:szCs w:val="20"/>
        </w:rPr>
        <w:t>&gt;</w:t>
      </w:r>
      <w:r w:rsidR="00255E00" w:rsidRPr="00255E00">
        <w:rPr>
          <w:rFonts w:ascii="Cambria" w:eastAsia="Times New Roman" w:hAnsi="Cambria"/>
          <w:color w:val="000000"/>
          <w:sz w:val="20"/>
          <w:szCs w:val="20"/>
          <w:lang w:val="id-ID"/>
        </w:rPr>
        <w:t>1,</w:t>
      </w:r>
      <w:r w:rsidR="00255E00" w:rsidRPr="00255E00">
        <w:rPr>
          <w:rFonts w:ascii="Cambria" w:eastAsia="Times New Roman" w:hAnsi="Cambria"/>
          <w:color w:val="000000"/>
          <w:sz w:val="20"/>
          <w:szCs w:val="20"/>
        </w:rPr>
        <w:t>976</w:t>
      </w:r>
      <w:r w:rsidR="00255E00" w:rsidRPr="00255E00">
        <w:rPr>
          <w:rFonts w:ascii="Cambria" w:hAnsi="Cambria"/>
          <w:sz w:val="20"/>
          <w:szCs w:val="20"/>
        </w:rPr>
        <w:t xml:space="preserve">) dan (4,672 </w:t>
      </w:r>
      <w:r w:rsidR="00255E00" w:rsidRPr="00255E00">
        <w:rPr>
          <w:rFonts w:ascii="Cambria" w:eastAsia="Times New Roman" w:hAnsi="Cambria"/>
          <w:color w:val="000000"/>
          <w:sz w:val="20"/>
          <w:szCs w:val="20"/>
        </w:rPr>
        <w:t>&gt;</w:t>
      </w:r>
      <w:r w:rsidR="00255E00" w:rsidRPr="00255E00">
        <w:rPr>
          <w:rFonts w:ascii="Cambria" w:eastAsia="Times New Roman" w:hAnsi="Cambria"/>
          <w:color w:val="000000"/>
          <w:sz w:val="20"/>
          <w:szCs w:val="20"/>
          <w:lang w:val="id-ID"/>
        </w:rPr>
        <w:t>1,</w:t>
      </w:r>
      <w:r w:rsidR="00255E00" w:rsidRPr="00255E00">
        <w:rPr>
          <w:rFonts w:ascii="Cambria" w:eastAsia="Times New Roman" w:hAnsi="Cambria"/>
          <w:color w:val="000000"/>
          <w:sz w:val="20"/>
          <w:szCs w:val="20"/>
        </w:rPr>
        <w:t>976</w:t>
      </w:r>
      <w:r w:rsidR="00255E00" w:rsidRPr="00255E00">
        <w:rPr>
          <w:rFonts w:ascii="Cambria" w:hAnsi="Cambria"/>
          <w:sz w:val="20"/>
          <w:szCs w:val="20"/>
        </w:rPr>
        <w:t xml:space="preserve">). Hasil penelitian menunjukkan bahwa harga, promosi dan kualitas produk secara </w:t>
      </w:r>
      <w:r w:rsidR="00255E00" w:rsidRPr="00255E00">
        <w:rPr>
          <w:rFonts w:ascii="Cambria" w:hAnsi="Cambria"/>
          <w:i/>
          <w:sz w:val="20"/>
          <w:szCs w:val="20"/>
        </w:rPr>
        <w:t>positive</w:t>
      </w:r>
      <w:r w:rsidR="00255E00" w:rsidRPr="00255E00">
        <w:rPr>
          <w:rFonts w:ascii="Cambria" w:hAnsi="Cambria"/>
          <w:sz w:val="20"/>
          <w:szCs w:val="20"/>
        </w:rPr>
        <w:t xml:space="preserve"> dan </w:t>
      </w:r>
      <w:r w:rsidR="00255E00" w:rsidRPr="00255E00">
        <w:rPr>
          <w:rFonts w:ascii="Cambria" w:hAnsi="Cambria"/>
          <w:i/>
          <w:sz w:val="20"/>
          <w:szCs w:val="20"/>
        </w:rPr>
        <w:t>significant</w:t>
      </w:r>
      <w:r w:rsidR="00255E00" w:rsidRPr="00255E00">
        <w:rPr>
          <w:rFonts w:ascii="Cambria" w:hAnsi="Cambria"/>
          <w:sz w:val="20"/>
          <w:szCs w:val="20"/>
        </w:rPr>
        <w:t xml:space="preserve"> dengan koefisien </w:t>
      </w:r>
      <w:r w:rsidR="00886461">
        <w:rPr>
          <w:rFonts w:ascii="Cambria" w:hAnsi="Cambria"/>
          <w:sz w:val="20"/>
          <w:szCs w:val="20"/>
        </w:rPr>
        <w:t>sebesar</w:t>
      </w:r>
      <w:r w:rsidR="00255E00" w:rsidRPr="00255E00">
        <w:rPr>
          <w:rFonts w:ascii="Cambria" w:hAnsi="Cambria"/>
          <w:sz w:val="20"/>
          <w:szCs w:val="20"/>
        </w:rPr>
        <w:t xml:space="preserve"> 47%.</w:t>
      </w:r>
    </w:p>
    <w:p w:rsidR="00255E00" w:rsidRPr="00255E00" w:rsidRDefault="00255E00" w:rsidP="00255E00">
      <w:pPr>
        <w:spacing w:after="0" w:line="240" w:lineRule="auto"/>
        <w:ind w:firstLine="720"/>
        <w:jc w:val="both"/>
        <w:rPr>
          <w:rFonts w:ascii="Cambria" w:hAnsi="Cambria"/>
          <w:sz w:val="20"/>
          <w:szCs w:val="20"/>
        </w:rPr>
      </w:pPr>
    </w:p>
    <w:p w:rsidR="00255E00" w:rsidRDefault="00255E00" w:rsidP="00255E00">
      <w:pPr>
        <w:spacing w:after="0"/>
        <w:rPr>
          <w:rFonts w:ascii="Cambria" w:hAnsi="Cambria"/>
          <w:noProof/>
          <w:sz w:val="20"/>
          <w:szCs w:val="20"/>
        </w:rPr>
      </w:pPr>
      <w:r w:rsidRPr="00255E00">
        <w:rPr>
          <w:rFonts w:ascii="Cambria" w:hAnsi="Cambria"/>
          <w:b/>
          <w:noProof/>
          <w:sz w:val="20"/>
          <w:szCs w:val="20"/>
        </w:rPr>
        <w:t>Kata kunci:</w:t>
      </w:r>
      <w:r w:rsidR="001A3BE6">
        <w:rPr>
          <w:rFonts w:ascii="Cambria" w:hAnsi="Cambria"/>
          <w:noProof/>
          <w:sz w:val="20"/>
          <w:szCs w:val="20"/>
        </w:rPr>
        <w:t>harga, promosi,</w:t>
      </w:r>
      <w:r w:rsidRPr="00255E00">
        <w:rPr>
          <w:rFonts w:ascii="Cambria" w:hAnsi="Cambria"/>
          <w:noProof/>
          <w:sz w:val="20"/>
          <w:szCs w:val="20"/>
        </w:rPr>
        <w:t xml:space="preserve"> kualitas produk</w:t>
      </w:r>
      <w:r w:rsidR="001A3BE6">
        <w:rPr>
          <w:rFonts w:ascii="Cambria" w:hAnsi="Cambria"/>
          <w:noProof/>
          <w:sz w:val="20"/>
          <w:szCs w:val="20"/>
        </w:rPr>
        <w:t>,</w:t>
      </w:r>
      <w:r w:rsidRPr="00255E00">
        <w:rPr>
          <w:rFonts w:ascii="Cambria" w:hAnsi="Cambria"/>
          <w:noProof/>
          <w:sz w:val="20"/>
          <w:szCs w:val="20"/>
        </w:rPr>
        <w:t xml:space="preserve"> keputusan pembelian</w:t>
      </w:r>
      <w:r>
        <w:rPr>
          <w:rFonts w:ascii="Cambria" w:hAnsi="Cambria"/>
          <w:noProof/>
          <w:sz w:val="20"/>
          <w:szCs w:val="20"/>
        </w:rPr>
        <w:t>.</w:t>
      </w:r>
    </w:p>
    <w:p w:rsidR="004C4D62" w:rsidRPr="00255E00" w:rsidRDefault="004C4D62" w:rsidP="00255E00">
      <w:pPr>
        <w:spacing w:after="0"/>
        <w:rPr>
          <w:rFonts w:ascii="Cambria" w:hAnsi="Cambria"/>
          <w:sz w:val="20"/>
          <w:szCs w:val="20"/>
        </w:rPr>
      </w:pPr>
    </w:p>
    <w:p w:rsidR="004C4D62" w:rsidRDefault="004C4D62" w:rsidP="004C4D62">
      <w:pPr>
        <w:spacing w:after="0" w:line="240" w:lineRule="auto"/>
        <w:jc w:val="center"/>
        <w:rPr>
          <w:rFonts w:ascii="Cambria" w:hAnsi="Cambria"/>
          <w:b/>
        </w:rPr>
      </w:pPr>
      <w:r>
        <w:rPr>
          <w:rFonts w:ascii="Cambria" w:hAnsi="Cambria"/>
          <w:b/>
        </w:rPr>
        <w:t>Abstract</w:t>
      </w:r>
    </w:p>
    <w:p w:rsidR="001A5634" w:rsidRPr="004C4D62" w:rsidRDefault="001A5634" w:rsidP="004C4D62">
      <w:pPr>
        <w:spacing w:after="0" w:line="240" w:lineRule="auto"/>
        <w:jc w:val="center"/>
        <w:rPr>
          <w:rFonts w:ascii="Cambria" w:hAnsi="Cambria"/>
          <w:b/>
        </w:rPr>
      </w:pPr>
    </w:p>
    <w:p w:rsidR="004C4D62" w:rsidRPr="004C4D62" w:rsidRDefault="001A5634" w:rsidP="004C4D62">
      <w:pPr>
        <w:spacing w:after="0" w:line="240" w:lineRule="auto"/>
        <w:jc w:val="both"/>
        <w:rPr>
          <w:rFonts w:ascii="Cambria" w:hAnsi="Cambria"/>
          <w:sz w:val="20"/>
        </w:rPr>
      </w:pPr>
      <w:r>
        <w:rPr>
          <w:rFonts w:ascii="Cambria" w:hAnsi="Cambria"/>
          <w:sz w:val="20"/>
        </w:rPr>
        <w:t>PT. Medan Pangan Jaya Mutu</w:t>
      </w:r>
      <w:r w:rsidR="004C4D62" w:rsidRPr="004C4D62">
        <w:rPr>
          <w:rFonts w:ascii="Cambria" w:hAnsi="Cambria"/>
          <w:sz w:val="20"/>
        </w:rPr>
        <w:t xml:space="preserve"> experienced a decrease in sales, which is thought to be due to problems with price, promotion and product quality. Price is the value in money paid by consumers as a selling price of the product. Promotion is an activity in introducing products in a company with various benefits provided to customers. Product quality is the quality standard provided by the product that is expected by the customer. The type, nature and method of research using quantitative research. The theory used will discuss marketing management that is within the scope of price, promotion, product quality and purchasing decisions. This study uses a saturated sampling formula. The total population is 107 people and 30 people for validity testing. Quantitative research was chosen as a data collection method. The analysis used is in the form of multiple analysis methods, determination testing and simultaneous testing (32.318&gt; 3.08) and partial test (2.707&gt; 1.976), (6.348&gt; 1.976) and (4,672&gt; 1.976). The results showed that price, promotion and product quality were positive and significant with a coefficient of 47%.</w:t>
      </w:r>
    </w:p>
    <w:p w:rsidR="004C4D62" w:rsidRPr="004C4D62" w:rsidRDefault="004C4D62" w:rsidP="004C4D62">
      <w:pPr>
        <w:spacing w:after="0" w:line="240" w:lineRule="auto"/>
        <w:jc w:val="center"/>
        <w:rPr>
          <w:rFonts w:ascii="Cambria" w:hAnsi="Cambria"/>
        </w:rPr>
      </w:pPr>
    </w:p>
    <w:p w:rsidR="00255E00" w:rsidRDefault="004C4D62" w:rsidP="004C4D62">
      <w:pPr>
        <w:spacing w:after="0" w:line="240" w:lineRule="auto"/>
        <w:rPr>
          <w:rFonts w:ascii="Cambria" w:hAnsi="Cambria"/>
          <w:sz w:val="20"/>
        </w:rPr>
      </w:pPr>
      <w:r>
        <w:rPr>
          <w:rFonts w:ascii="Cambria" w:hAnsi="Cambria"/>
          <w:sz w:val="20"/>
        </w:rPr>
        <w:t>Key</w:t>
      </w:r>
      <w:r w:rsidRPr="004C4D62">
        <w:rPr>
          <w:rFonts w:ascii="Cambria" w:hAnsi="Cambria"/>
          <w:sz w:val="20"/>
        </w:rPr>
        <w:t>words: pr</w:t>
      </w:r>
      <w:r w:rsidR="001A3BE6">
        <w:rPr>
          <w:rFonts w:ascii="Cambria" w:hAnsi="Cambria"/>
          <w:sz w:val="20"/>
        </w:rPr>
        <w:t>ice, promotion, product quality,</w:t>
      </w:r>
      <w:r w:rsidRPr="004C4D62">
        <w:rPr>
          <w:rFonts w:ascii="Cambria" w:hAnsi="Cambria"/>
          <w:sz w:val="20"/>
        </w:rPr>
        <w:t xml:space="preserve"> buying decision.</w:t>
      </w:r>
    </w:p>
    <w:p w:rsidR="00614A38" w:rsidRDefault="00614A38" w:rsidP="004C4D62">
      <w:pPr>
        <w:spacing w:after="0" w:line="240" w:lineRule="auto"/>
        <w:rPr>
          <w:rFonts w:ascii="Cambria" w:hAnsi="Cambria"/>
          <w:sz w:val="20"/>
        </w:rPr>
      </w:pPr>
    </w:p>
    <w:p w:rsidR="00614A38" w:rsidRPr="002D001E" w:rsidRDefault="00614A38" w:rsidP="00614A38">
      <w:pPr>
        <w:pStyle w:val="Howtocite"/>
      </w:pPr>
      <w:r w:rsidRPr="002D001E">
        <w:rPr>
          <w:b/>
        </w:rPr>
        <w:t>How to Cite</w:t>
      </w:r>
      <w:r w:rsidRPr="002D001E">
        <w:t xml:space="preserve">: </w:t>
      </w:r>
      <w:r w:rsidR="001A5634">
        <w:rPr>
          <w:i w:val="0"/>
        </w:rPr>
        <w:t xml:space="preserve">W. </w:t>
      </w:r>
      <w:r w:rsidRPr="002D001E">
        <w:rPr>
          <w:i w:val="0"/>
        </w:rPr>
        <w:t>&amp;</w:t>
      </w:r>
      <w:r w:rsidR="001A5634">
        <w:rPr>
          <w:i w:val="0"/>
        </w:rPr>
        <w:t>Lan</w:t>
      </w:r>
      <w:r w:rsidRPr="002D001E">
        <w:rPr>
          <w:i w:val="0"/>
        </w:rPr>
        <w:t xml:space="preserve">, </w:t>
      </w:r>
      <w:r w:rsidR="001A5634">
        <w:rPr>
          <w:i w:val="0"/>
        </w:rPr>
        <w:t>Mei</w:t>
      </w:r>
      <w:r w:rsidR="00FA3A7B">
        <w:rPr>
          <w:i w:val="0"/>
        </w:rPr>
        <w:t>, Lilia.</w:t>
      </w:r>
      <w:r w:rsidRPr="002D001E">
        <w:rPr>
          <w:i w:val="0"/>
        </w:rPr>
        <w:t xml:space="preserve"> (</w:t>
      </w:r>
      <w:r w:rsidR="007D20E4">
        <w:rPr>
          <w:i w:val="0"/>
        </w:rPr>
        <w:t>2020</w:t>
      </w:r>
      <w:r w:rsidRPr="002D001E">
        <w:rPr>
          <w:i w:val="0"/>
        </w:rPr>
        <w:t xml:space="preserve">). </w:t>
      </w:r>
      <w:r w:rsidR="001A5634">
        <w:rPr>
          <w:i w:val="0"/>
        </w:rPr>
        <w:t>Pengaruh Harga, Promosi, dan Kualitas Produk terhadap Keputusan Pembelian Pada PT. Medan Pangan Jaya Mutu</w:t>
      </w:r>
      <w:r w:rsidR="001A3BE6">
        <w:rPr>
          <w:i w:val="0"/>
        </w:rPr>
        <w:t>.</w:t>
      </w:r>
    </w:p>
    <w:p w:rsidR="001A5634" w:rsidRDefault="001A5634" w:rsidP="004C4D62">
      <w:pPr>
        <w:spacing w:after="0" w:line="240" w:lineRule="auto"/>
        <w:rPr>
          <w:rFonts w:ascii="Cambria" w:hAnsi="Cambria"/>
          <w:sz w:val="20"/>
        </w:rPr>
        <w:sectPr w:rsidR="001A5634" w:rsidSect="001A5634">
          <w:footerReference w:type="default" r:id="rId8"/>
          <w:pgSz w:w="11907" w:h="16839" w:code="9"/>
          <w:pgMar w:top="1440" w:right="1440" w:bottom="1440" w:left="1440" w:header="720" w:footer="720" w:gutter="0"/>
          <w:cols w:space="720"/>
          <w:docGrid w:linePitch="360"/>
        </w:sectPr>
      </w:pPr>
    </w:p>
    <w:p w:rsidR="00C17C65" w:rsidRPr="002D001E" w:rsidRDefault="00C17C65" w:rsidP="00C17C65">
      <w:pPr>
        <w:pStyle w:val="Heading4"/>
        <w:ind w:firstLine="0"/>
        <w:rPr>
          <w:b/>
        </w:rPr>
      </w:pPr>
      <w:r w:rsidRPr="002D001E">
        <w:rPr>
          <w:b/>
        </w:rPr>
        <w:lastRenderedPageBreak/>
        <w:t>PENDAHULUAN</w:t>
      </w:r>
    </w:p>
    <w:p w:rsidR="00AF1B3E" w:rsidRPr="00AF1B3E" w:rsidRDefault="00AF1B3E" w:rsidP="00AF1B3E">
      <w:pPr>
        <w:spacing w:after="0" w:line="240" w:lineRule="auto"/>
        <w:jc w:val="both"/>
        <w:outlineLvl w:val="0"/>
        <w:rPr>
          <w:rFonts w:ascii="Cambria" w:eastAsia="Times New Roman" w:hAnsi="Cambria"/>
          <w:bCs/>
          <w:sz w:val="24"/>
          <w:szCs w:val="24"/>
        </w:rPr>
      </w:pPr>
      <w:r>
        <w:rPr>
          <w:rFonts w:ascii="Cambria" w:eastAsia="Times New Roman" w:hAnsi="Cambria"/>
          <w:bCs/>
          <w:sz w:val="24"/>
          <w:szCs w:val="24"/>
        </w:rPr>
        <w:tab/>
      </w:r>
      <w:r w:rsidRPr="00AF1B3E">
        <w:rPr>
          <w:rFonts w:ascii="Cambria" w:eastAsia="Times New Roman" w:hAnsi="Cambria"/>
          <w:bCs/>
          <w:sz w:val="24"/>
          <w:szCs w:val="24"/>
        </w:rPr>
        <w:t>Kegiatan pemasaran yang baik selalu memperhatikan semua unsur pemasaran yang ada. Dengan adanya alur pemasaran yang jelas maka akan membuat produk tersalurkan dengan baik. Di dalam pemasaran juga dibutuhkan kegiatan-kegiatan untuk mendukung pemasaran itu sendiri seperti dalam penentuan harga dan promosi yang dilakukan untuk memperkenalkan produk kepada pelanggan.</w:t>
      </w:r>
    </w:p>
    <w:p w:rsidR="001A5634" w:rsidRPr="00AF1B3E" w:rsidRDefault="00AF1B3E" w:rsidP="00AF1B3E">
      <w:pPr>
        <w:spacing w:after="0" w:line="240" w:lineRule="auto"/>
        <w:jc w:val="both"/>
        <w:rPr>
          <w:rFonts w:ascii="Cambria" w:eastAsia="Times New Roman" w:hAnsi="Cambria"/>
          <w:bCs/>
          <w:sz w:val="24"/>
          <w:szCs w:val="24"/>
        </w:rPr>
      </w:pPr>
      <w:r w:rsidRPr="00AF1B3E">
        <w:rPr>
          <w:rFonts w:ascii="Cambria" w:eastAsia="Times New Roman" w:hAnsi="Cambria"/>
          <w:bCs/>
          <w:sz w:val="24"/>
          <w:szCs w:val="24"/>
        </w:rPr>
        <w:tab/>
        <w:t>PT Medan Jaya Pangan Mutu adalah perusahaan yang bergerak di pabrik makanan ringan. Perusahaan memproduksi makanan ringan dan mendistribusikan ke agen-agen ataupun distributor lain untuk dijual. Penurunan keputusan pembelian saat ini sedang terjadi di perusahaan karena adanya penurunan penjualan.</w:t>
      </w:r>
    </w:p>
    <w:p w:rsidR="00AF1B3E" w:rsidRPr="00AF1B3E" w:rsidRDefault="00AF1B3E" w:rsidP="00AF1B3E">
      <w:pPr>
        <w:spacing w:after="0" w:line="240" w:lineRule="auto"/>
        <w:jc w:val="both"/>
        <w:rPr>
          <w:rFonts w:ascii="Cambria" w:eastAsia="Times New Roman" w:hAnsi="Cambria"/>
          <w:bCs/>
          <w:sz w:val="24"/>
          <w:szCs w:val="24"/>
        </w:rPr>
      </w:pPr>
      <w:r w:rsidRPr="00AF1B3E">
        <w:rPr>
          <w:rFonts w:ascii="Cambria" w:hAnsi="Cambria"/>
          <w:sz w:val="24"/>
        </w:rPr>
        <w:tab/>
        <w:t>Pada penjualan di perusahaan terlihat bahwa penjualan terus menunjukkan penurunan dan mencapai penjualan terendah di bulan Mei sebesar 75,13% dikarenakan adanya penurunan permintaan. Pencapaian tertinggi terjadi di bulan Januari dan Desember menjelang hari libur dikarenakan permintaan yang meningkat. Hal ini menunjukkan bahwa telah terjadi penurunan keputusan pembelian yang ada di perusahaan</w:t>
      </w:r>
    </w:p>
    <w:p w:rsidR="00AF1B3E" w:rsidRPr="00AF1B3E" w:rsidRDefault="00AF1B3E" w:rsidP="00AF1B3E">
      <w:pPr>
        <w:spacing w:after="0" w:line="240" w:lineRule="auto"/>
        <w:jc w:val="both"/>
        <w:rPr>
          <w:rFonts w:ascii="Cambria" w:eastAsia="Times New Roman" w:hAnsi="Cambria"/>
          <w:bCs/>
          <w:sz w:val="24"/>
          <w:szCs w:val="24"/>
        </w:rPr>
      </w:pPr>
      <w:r w:rsidRPr="00AF1B3E">
        <w:rPr>
          <w:rFonts w:ascii="Cambria" w:hAnsi="Cambria"/>
          <w:sz w:val="24"/>
          <w:szCs w:val="24"/>
        </w:rPr>
        <w:tab/>
        <w:t xml:space="preserve">Harga adalah nilai dalam bentuk uang yang dibayarkan oleh konsumen sebagai sebuah harga jual dari produk. Penentuan harga sangat berpengaruh dalam menentukan niat beli dari pelanggan. Untuk beberapa produk yang dijual oleh </w:t>
      </w:r>
      <w:r w:rsidRPr="00AF1B3E">
        <w:rPr>
          <w:rFonts w:ascii="Cambria" w:eastAsia="Times New Roman" w:hAnsi="Cambria"/>
          <w:bCs/>
          <w:sz w:val="24"/>
          <w:szCs w:val="24"/>
        </w:rPr>
        <w:t>PT Medan Jaya Pangan Mutu masih dinilai kalah bersaing dalam segi harga dengan produk lain yang sejenis.</w:t>
      </w:r>
    </w:p>
    <w:p w:rsidR="00AF1B3E" w:rsidRPr="00AF1B3E" w:rsidRDefault="00AF1B3E" w:rsidP="00AF1B3E">
      <w:pPr>
        <w:spacing w:after="0" w:line="240" w:lineRule="auto"/>
        <w:jc w:val="both"/>
        <w:rPr>
          <w:rFonts w:ascii="Cambria" w:eastAsia="Times New Roman" w:hAnsi="Cambria"/>
          <w:bCs/>
          <w:sz w:val="24"/>
          <w:szCs w:val="24"/>
        </w:rPr>
      </w:pPr>
      <w:r w:rsidRPr="00AF1B3E">
        <w:rPr>
          <w:rFonts w:ascii="Cambria" w:hAnsi="Cambria"/>
          <w:sz w:val="24"/>
          <w:szCs w:val="24"/>
        </w:rPr>
        <w:tab/>
        <w:t xml:space="preserve">Pada harga jual produk PT Medan Jaya Pangan Mutu, memiliki harga yang lebih tinggi dari produk lain yang sejenis di pasaran. Selain itu metode penjualan juga lebih tinggi seperti pada produk stik keju yang </w:t>
      </w:r>
      <w:r w:rsidRPr="00AF1B3E">
        <w:rPr>
          <w:rFonts w:ascii="Cambria" w:hAnsi="Cambria"/>
          <w:sz w:val="24"/>
          <w:szCs w:val="24"/>
        </w:rPr>
        <w:lastRenderedPageBreak/>
        <w:t>dijual lebih tinggi dan wajib dibeli per box. Selain itu untuk produk pilus dan kacang pedas juga memiliki harga yang lebih tinggi. Hal ini akan mempengaruhi minat pelanggan dalam memilih produk di perusahaan.</w:t>
      </w:r>
    </w:p>
    <w:p w:rsidR="00AF1B3E" w:rsidRPr="00AF1B3E" w:rsidRDefault="00AF1B3E" w:rsidP="00AF1B3E">
      <w:pPr>
        <w:spacing w:after="0" w:line="240" w:lineRule="auto"/>
        <w:jc w:val="both"/>
        <w:rPr>
          <w:rFonts w:ascii="Cambria" w:hAnsi="Cambria"/>
          <w:sz w:val="24"/>
        </w:rPr>
      </w:pPr>
      <w:r w:rsidRPr="00AF1B3E">
        <w:rPr>
          <w:rFonts w:ascii="Cambria" w:hAnsi="Cambria"/>
          <w:sz w:val="24"/>
          <w:szCs w:val="24"/>
        </w:rPr>
        <w:tab/>
        <w:t xml:space="preserve">Promosi adalah kegiatan dalam memperkenalkan produk di perusahaan dengan berbagai keuntungan yang diberikan kepada pelanggan. </w:t>
      </w:r>
      <w:r w:rsidRPr="00AF1B3E">
        <w:rPr>
          <w:rFonts w:ascii="Cambria" w:hAnsi="Cambria"/>
          <w:sz w:val="24"/>
        </w:rPr>
        <w:t>Promosi yang dilakukan oleh perusahaan belum mendukung untuk meningkatkan penjualan produk.</w:t>
      </w:r>
    </w:p>
    <w:p w:rsidR="00AF1B3E" w:rsidRPr="00AF1B3E" w:rsidRDefault="00AF1B3E" w:rsidP="00AF1B3E">
      <w:pPr>
        <w:spacing w:after="0" w:line="240" w:lineRule="auto"/>
        <w:jc w:val="both"/>
        <w:rPr>
          <w:rFonts w:ascii="Cambria" w:hAnsi="Cambria"/>
          <w:sz w:val="24"/>
          <w:szCs w:val="24"/>
        </w:rPr>
      </w:pPr>
      <w:r w:rsidRPr="00AF1B3E">
        <w:rPr>
          <w:rFonts w:ascii="Cambria" w:hAnsi="Cambria"/>
          <w:sz w:val="24"/>
          <w:szCs w:val="24"/>
        </w:rPr>
        <w:tab/>
        <w:t>Kualitas produk adalah standar kualitas yang diberikan oleh produk yang diharapkan oleh pelanggan. PT Medan Jaya Pangan Mutu masih memiliki permasalahan kualitas produk yakni masih sering terjadi retur produk yang dijual di perusahaan.</w:t>
      </w:r>
    </w:p>
    <w:p w:rsidR="00AF1B3E" w:rsidRPr="00137DD3" w:rsidRDefault="00AF1B3E" w:rsidP="00137DD3">
      <w:pPr>
        <w:spacing w:after="0" w:line="240" w:lineRule="auto"/>
        <w:ind w:firstLine="720"/>
        <w:jc w:val="both"/>
        <w:rPr>
          <w:rFonts w:ascii="Cambria" w:hAnsi="Cambria"/>
          <w:sz w:val="24"/>
          <w:szCs w:val="24"/>
        </w:rPr>
      </w:pPr>
      <w:r w:rsidRPr="00AF1B3E">
        <w:rPr>
          <w:rFonts w:ascii="Cambria" w:hAnsi="Cambria"/>
          <w:sz w:val="24"/>
          <w:szCs w:val="24"/>
        </w:rPr>
        <w:t>Retur produk masih terjadi di perusahaan. Hal ini memperlihatkan bahwa kualitas produk yang dijual oleh perusahaan belum sepenuhnya baik dan mampu memenuhi standar kualitas pelanggan.</w:t>
      </w:r>
    </w:p>
    <w:p w:rsidR="00137DD3" w:rsidRPr="0053635E" w:rsidRDefault="00137DD3" w:rsidP="00137DD3">
      <w:pPr>
        <w:spacing w:after="0" w:line="240" w:lineRule="auto"/>
        <w:ind w:firstLine="720"/>
        <w:jc w:val="both"/>
        <w:rPr>
          <w:rFonts w:ascii="Times New Roman" w:hAnsi="Times New Roman"/>
          <w:sz w:val="24"/>
          <w:szCs w:val="24"/>
        </w:rPr>
      </w:pPr>
      <w:r w:rsidRPr="0053635E">
        <w:rPr>
          <w:rFonts w:ascii="Times New Roman" w:hAnsi="Times New Roman"/>
          <w:sz w:val="24"/>
          <w:szCs w:val="24"/>
        </w:rPr>
        <w:t>Dalam kaitannya latar belakang diatas, penulis mengidentifikasi beberapa permasalahan dalam penelitian ini adalah sebagai berikut :</w:t>
      </w:r>
    </w:p>
    <w:p w:rsidR="00137DD3" w:rsidRPr="0053635E" w:rsidRDefault="00137DD3" w:rsidP="00137DD3">
      <w:pPr>
        <w:numPr>
          <w:ilvl w:val="0"/>
          <w:numId w:val="3"/>
        </w:numPr>
        <w:spacing w:after="0" w:line="240" w:lineRule="auto"/>
        <w:ind w:left="360"/>
        <w:contextualSpacing/>
        <w:jc w:val="both"/>
        <w:rPr>
          <w:rFonts w:ascii="Times New Roman" w:hAnsi="Times New Roman"/>
          <w:sz w:val="24"/>
          <w:szCs w:val="24"/>
        </w:rPr>
      </w:pPr>
      <w:r>
        <w:rPr>
          <w:rFonts w:ascii="Times New Roman" w:hAnsi="Times New Roman"/>
          <w:sz w:val="24"/>
          <w:szCs w:val="24"/>
        </w:rPr>
        <w:t>Harga yang ditawarkan perusahaan lebih mahal dari produk lain sehingga pelanggan masih cenderung memilih produk dari perusahaan lain.</w:t>
      </w:r>
    </w:p>
    <w:p w:rsidR="00137DD3" w:rsidRDefault="00137DD3" w:rsidP="00137DD3">
      <w:pPr>
        <w:numPr>
          <w:ilvl w:val="0"/>
          <w:numId w:val="3"/>
        </w:numPr>
        <w:spacing w:after="0" w:line="240" w:lineRule="auto"/>
        <w:ind w:left="360"/>
        <w:contextualSpacing/>
        <w:jc w:val="both"/>
        <w:rPr>
          <w:rFonts w:ascii="Times New Roman" w:hAnsi="Times New Roman"/>
          <w:sz w:val="24"/>
          <w:szCs w:val="24"/>
        </w:rPr>
      </w:pPr>
      <w:r>
        <w:rPr>
          <w:rFonts w:ascii="Times New Roman" w:hAnsi="Times New Roman"/>
          <w:sz w:val="24"/>
          <w:szCs w:val="24"/>
        </w:rPr>
        <w:t>Promosi yang dilakukan oleh perusahaan belum maksimal dan hanya mengandalkan salesman dalam promosi.</w:t>
      </w:r>
    </w:p>
    <w:p w:rsidR="00137DD3" w:rsidRDefault="00137DD3" w:rsidP="00137DD3">
      <w:pPr>
        <w:numPr>
          <w:ilvl w:val="0"/>
          <w:numId w:val="3"/>
        </w:numPr>
        <w:spacing w:after="0" w:line="240" w:lineRule="auto"/>
        <w:ind w:left="360"/>
        <w:contextualSpacing/>
        <w:jc w:val="both"/>
        <w:rPr>
          <w:rFonts w:ascii="Times New Roman" w:hAnsi="Times New Roman"/>
          <w:sz w:val="24"/>
          <w:szCs w:val="24"/>
        </w:rPr>
      </w:pPr>
      <w:r>
        <w:rPr>
          <w:rFonts w:ascii="Times New Roman" w:hAnsi="Times New Roman"/>
          <w:sz w:val="24"/>
          <w:szCs w:val="24"/>
        </w:rPr>
        <w:t>Kualitas produk yang masih belum baik dalam memenuhi harapan pelanggan dan masih terjadinya retur produk.</w:t>
      </w:r>
    </w:p>
    <w:p w:rsidR="00137DD3" w:rsidRPr="00137DD3" w:rsidRDefault="00137DD3" w:rsidP="00137DD3">
      <w:pPr>
        <w:numPr>
          <w:ilvl w:val="0"/>
          <w:numId w:val="3"/>
        </w:numPr>
        <w:spacing w:after="0" w:line="240" w:lineRule="auto"/>
        <w:ind w:left="360"/>
        <w:contextualSpacing/>
        <w:jc w:val="both"/>
        <w:rPr>
          <w:rFonts w:ascii="Times New Roman" w:hAnsi="Times New Roman"/>
          <w:sz w:val="24"/>
          <w:szCs w:val="24"/>
        </w:rPr>
      </w:pPr>
      <w:r w:rsidRPr="00137DD3">
        <w:rPr>
          <w:rFonts w:ascii="Times New Roman" w:hAnsi="Times New Roman"/>
          <w:sz w:val="24"/>
          <w:szCs w:val="24"/>
        </w:rPr>
        <w:t>Ketidakmampuan dalam mencapai target penjualan menunjukkan menurunnya keputusan pembelian.</w:t>
      </w:r>
    </w:p>
    <w:p w:rsidR="00F632BF" w:rsidRPr="00F632BF" w:rsidRDefault="00F632BF" w:rsidP="00F632BF">
      <w:pPr>
        <w:spacing w:after="0" w:line="240" w:lineRule="auto"/>
        <w:jc w:val="both"/>
        <w:rPr>
          <w:rFonts w:ascii="Cambria" w:hAnsi="Cambria"/>
          <w:color w:val="000000"/>
          <w:sz w:val="24"/>
          <w:szCs w:val="20"/>
        </w:rPr>
      </w:pPr>
      <w:r w:rsidRPr="00F632BF">
        <w:rPr>
          <w:rFonts w:ascii="Cambria" w:hAnsi="Cambria"/>
          <w:color w:val="000000"/>
          <w:sz w:val="24"/>
          <w:szCs w:val="20"/>
        </w:rPr>
        <w:t xml:space="preserve">Harga adalah jumlah uang yang diperlukan untuk memperoleh sejumlah produk atau kombinasi barang dan jasa, </w:t>
      </w:r>
      <w:r w:rsidRPr="00F632BF">
        <w:rPr>
          <w:rFonts w:ascii="Cambria" w:hAnsi="Cambria"/>
          <w:color w:val="000000"/>
          <w:sz w:val="24"/>
          <w:szCs w:val="20"/>
        </w:rPr>
        <w:lastRenderedPageBreak/>
        <w:t>dan jumlah uang yang dikenakan untuk produk tertentu.</w:t>
      </w:r>
    </w:p>
    <w:p w:rsidR="00BE1487" w:rsidRDefault="00F632BF" w:rsidP="00F632BF">
      <w:pPr>
        <w:spacing w:after="0" w:line="240" w:lineRule="auto"/>
        <w:jc w:val="both"/>
        <w:rPr>
          <w:rFonts w:ascii="Cambria" w:hAnsi="Cambria"/>
          <w:sz w:val="24"/>
        </w:rPr>
      </w:pPr>
      <w:r>
        <w:rPr>
          <w:rFonts w:ascii="Cambria" w:hAnsi="Cambria"/>
          <w:sz w:val="24"/>
        </w:rPr>
        <w:tab/>
      </w:r>
      <w:r w:rsidR="000F4F5A">
        <w:rPr>
          <w:rFonts w:ascii="Cambria" w:hAnsi="Cambria"/>
          <w:sz w:val="24"/>
        </w:rPr>
        <w:t>Un</w:t>
      </w:r>
      <w:r w:rsidR="00BE1487" w:rsidRPr="00BE1487">
        <w:rPr>
          <w:rFonts w:ascii="Cambria" w:hAnsi="Cambria"/>
          <w:sz w:val="24"/>
        </w:rPr>
        <w:t>tuk proyek dengan partisipasi rendah, proses pengambilan keputusan mudah dilaksanakan, sedangkan untuk proyek dengan partisipasi tinggi perlu dipertimbangkan secara matang proses pengambilan keputusan.</w:t>
      </w:r>
      <w:r w:rsidR="005C0768">
        <w:rPr>
          <w:rFonts w:ascii="Cambria" w:hAnsi="Cambria"/>
          <w:sz w:val="24"/>
        </w:rPr>
        <w:fldChar w:fldCharType="begin" w:fldLock="1"/>
      </w:r>
      <w:r w:rsidR="00DE0563">
        <w:rPr>
          <w:rFonts w:ascii="Cambria" w:hAnsi="Cambria"/>
          <w:sz w:val="24"/>
        </w:rPr>
        <w:instrText>ADDIN CSL_CITATION {"citationItems":[{"id":"ITEM-1","itemData":{"ISBN":"978-602-1107-61-4","abstract":"Pengetahuan tentang manajemen pelayanan kesehatan di rumah sakit dan organisasi pelayanan kesehatan lainnya diperlukan oleh semua orang yang terlibat dalam organisasi pelayanan kesehatan, pelanggan internal maupun eksternal organisasi pelayanan kesehatan. Buku ini akan memberikan pengetahuan yang sangat mudah untuk dipahami tentang manajemen pelayanan kesehatan di rumah sakit dan organisasi pelayanan kesehatan lainnya, yang akan diuraikan secara jelas dalam buku ini, yaitu : Bagian 1 Manajemen Pelayanan Kesehatan Bagian 2 Manajemen Puskesmas Bagian 3 Manajemen Rumah Sakit Bagian 4 Sistem Rujukan dalam Pelayanan Kesehatan Bagian 5 Sistem Jaminan Sosial Nasional (SJSN) Bagian 6 Manajemen Mutu Pelayanan Kesehatan","author":[{"dropping-particle":"","family":"Herlambang Susatyo","given":"","non-dropping-particle":"","parse-names":false,"suffix":""}],"container-title":"Gosyen Publishing","id":"ITEM-1","issued":{"date-parts":[["2016"]]},"title":"Manajemen Pelayanan Kesehatan Rumah Sakit","type":"book"},"uris":["http://www.mendeley.com/documents/?uuid=0386ca52-47a4-4bf4-b588-c9b3e0d88eef"]}],"mendeley":{"formattedCitation":"(Herlambang Susatyo, 2016)","plainTextFormattedCitation":"(Herlambang Susatyo, 2016)","previouslyFormattedCitation":"(Herlambang Susatyo, 2016)"},"properties":{"noteIndex":0},"schema":"https://github.com/citation-style-language/schema/raw/master/csl-citation.json"}</w:instrText>
      </w:r>
      <w:r w:rsidR="005C0768">
        <w:rPr>
          <w:rFonts w:ascii="Cambria" w:hAnsi="Cambria"/>
          <w:sz w:val="24"/>
        </w:rPr>
        <w:fldChar w:fldCharType="separate"/>
      </w:r>
      <w:r w:rsidR="000F4F5A" w:rsidRPr="000F4F5A">
        <w:rPr>
          <w:rFonts w:ascii="Cambria" w:hAnsi="Cambria"/>
          <w:noProof/>
          <w:sz w:val="24"/>
        </w:rPr>
        <w:t>(Herlambang Susatyo, 2016)</w:t>
      </w:r>
      <w:r w:rsidR="005C0768">
        <w:rPr>
          <w:rFonts w:ascii="Cambria" w:hAnsi="Cambria"/>
          <w:sz w:val="24"/>
        </w:rPr>
        <w:fldChar w:fldCharType="end"/>
      </w:r>
    </w:p>
    <w:p w:rsidR="00BE1487" w:rsidRDefault="00BE1487" w:rsidP="00F632BF">
      <w:pPr>
        <w:spacing w:after="0" w:line="240" w:lineRule="auto"/>
        <w:jc w:val="both"/>
        <w:rPr>
          <w:rFonts w:ascii="Cambria" w:hAnsi="Cambria"/>
          <w:sz w:val="24"/>
        </w:rPr>
      </w:pPr>
      <w:r>
        <w:rPr>
          <w:rFonts w:ascii="Cambria" w:hAnsi="Cambria"/>
          <w:sz w:val="24"/>
        </w:rPr>
        <w:tab/>
      </w:r>
      <w:r w:rsidR="00DE0563">
        <w:rPr>
          <w:rFonts w:ascii="Cambria" w:hAnsi="Cambria"/>
          <w:sz w:val="24"/>
        </w:rPr>
        <w:t>H</w:t>
      </w:r>
      <w:r w:rsidRPr="00BE1487">
        <w:rPr>
          <w:rFonts w:ascii="Cambria" w:hAnsi="Cambria"/>
          <w:sz w:val="24"/>
        </w:rPr>
        <w:t xml:space="preserve">arga memiliki dua fungsi utama dalam proses pengambilan keputusan pembeli, yaitu distribusi dan informasi. </w:t>
      </w:r>
      <w:r w:rsidR="005C0768">
        <w:rPr>
          <w:rFonts w:ascii="Cambria" w:hAnsi="Cambria"/>
          <w:sz w:val="24"/>
        </w:rPr>
        <w:fldChar w:fldCharType="begin" w:fldLock="1"/>
      </w:r>
      <w:r w:rsidR="00DE0563">
        <w:rPr>
          <w:rFonts w:ascii="Cambria" w:hAnsi="Cambria"/>
          <w:sz w:val="24"/>
        </w:rPr>
        <w:instrText>ADDIN CSL_CITATION {"citationItems":[{"id":"ITEM-1","itemData":{"abstract":"Kualitas pelayanan itu sendiri meliputi kualitas struktur, kualitas proses dan kualitas hasil(Donabedian, 1968).","author":[{"dropping-particle":"","family":"Tjiptono","given":"","non-dropping-particle":"","parse-names":false,"suffix":""},{"dropping-particle":"","family":"Fandy","given":"","non-dropping-particle":"","parse-names":false,"suffix":""}],"container-title":"Edisi I. Yogyakarta: Andi.","id":"ITEM-1","issued":{"date-parts":[["2015"]]},"title":"Strategi Pemasaran, edisi keempat","type":"book"},"uris":["http://www.mendeley.com/documents/?uuid=01f253e7-2e6d-45ef-9ae9-6857065accd2"]}],"mendeley":{"formattedCitation":"(Tjiptono &amp; Fandy, 2015)","plainTextFormattedCitation":"(Tjiptono &amp; Fandy, 2015)","previouslyFormattedCitation":"(Tjiptono &amp; Fandy, 2015)"},"properties":{"noteIndex":0},"schema":"https://github.com/citation-style-language/schema/raw/master/csl-citation.json"}</w:instrText>
      </w:r>
      <w:r w:rsidR="005C0768">
        <w:rPr>
          <w:rFonts w:ascii="Cambria" w:hAnsi="Cambria"/>
          <w:sz w:val="24"/>
        </w:rPr>
        <w:fldChar w:fldCharType="separate"/>
      </w:r>
      <w:r w:rsidR="00DE0563" w:rsidRPr="00DE0563">
        <w:rPr>
          <w:rFonts w:ascii="Cambria" w:hAnsi="Cambria"/>
          <w:noProof/>
          <w:sz w:val="24"/>
        </w:rPr>
        <w:t>(Tjiptono &amp; Fandy, 2015)</w:t>
      </w:r>
      <w:r w:rsidR="005C0768">
        <w:rPr>
          <w:rFonts w:ascii="Cambria" w:hAnsi="Cambria"/>
          <w:sz w:val="24"/>
        </w:rPr>
        <w:fldChar w:fldCharType="end"/>
      </w:r>
      <w:r w:rsidR="00DE0563" w:rsidRPr="00BE1487">
        <w:rPr>
          <w:rFonts w:ascii="Cambria" w:hAnsi="Cambria"/>
          <w:sz w:val="24"/>
        </w:rPr>
        <w:t>,</w:t>
      </w:r>
    </w:p>
    <w:p w:rsidR="00BE1487" w:rsidRDefault="00BE1487" w:rsidP="00F632BF">
      <w:pPr>
        <w:spacing w:after="0" w:line="240" w:lineRule="auto"/>
        <w:jc w:val="both"/>
        <w:rPr>
          <w:rFonts w:ascii="Cambria" w:hAnsi="Cambria"/>
          <w:sz w:val="24"/>
        </w:rPr>
      </w:pPr>
      <w:r>
        <w:rPr>
          <w:rFonts w:ascii="Cambria" w:hAnsi="Cambria"/>
          <w:sz w:val="24"/>
        </w:rPr>
        <w:tab/>
      </w:r>
      <w:r w:rsidR="00B442EA">
        <w:rPr>
          <w:rFonts w:ascii="Cambria" w:hAnsi="Cambria"/>
          <w:sz w:val="24"/>
        </w:rPr>
        <w:t>P</w:t>
      </w:r>
      <w:r w:rsidRPr="00BE1487">
        <w:rPr>
          <w:rFonts w:ascii="Cambria" w:hAnsi="Cambria"/>
          <w:sz w:val="24"/>
        </w:rPr>
        <w:t>rodusen harus lebih rasional dalam menentukan harga produk. Tidak dilarang mencari keuntungan tertinggi. Namun, yang harus diperhatikan adalah kemampuan dan daya</w:t>
      </w:r>
      <w:r w:rsidR="00B442EA">
        <w:rPr>
          <w:rFonts w:ascii="Cambria" w:hAnsi="Cambria"/>
          <w:sz w:val="24"/>
        </w:rPr>
        <w:t xml:space="preserve"> beli konsumen atas produk kita.</w:t>
      </w:r>
      <w:r w:rsidR="005C0768">
        <w:rPr>
          <w:rFonts w:ascii="Cambria" w:hAnsi="Cambria"/>
          <w:sz w:val="24"/>
        </w:rPr>
        <w:fldChar w:fldCharType="begin" w:fldLock="1"/>
      </w:r>
      <w:r w:rsidR="00B442EA">
        <w:rPr>
          <w:rFonts w:ascii="Cambria" w:hAnsi="Cambria"/>
          <w:sz w:val="24"/>
        </w:rPr>
        <w:instrText>ADDIN CSL_CITATION {"citationItems":[{"id":"ITEM-1","itemData":{"author":[{"dropping-particle":"","family":"Marwanto","given":"Aris","non-dropping-particle":"","parse-names":false,"suffix":""}],"id":"ITEM-1","issued":{"date-parts":[["2015"]]},"publisher":"Yogjakarta: KOBIS","title":"Marketing Sukses","type":"book"},"uris":["http://www.mendeley.com/documents/?uuid=e450b4d1-be78-4974-b982-5d0c58da1a28"]}],"mendeley":{"formattedCitation":"(Marwanto, 2015)","plainTextFormattedCitation":"(Marwanto, 2015)","previouslyFormattedCitation":"(Marwanto, 2015)"},"properties":{"noteIndex":0},"schema":"https://github.com/citation-style-language/schema/raw/master/csl-citation.json"}</w:instrText>
      </w:r>
      <w:r w:rsidR="005C0768">
        <w:rPr>
          <w:rFonts w:ascii="Cambria" w:hAnsi="Cambria"/>
          <w:sz w:val="24"/>
        </w:rPr>
        <w:fldChar w:fldCharType="separate"/>
      </w:r>
      <w:r w:rsidR="00B442EA" w:rsidRPr="00B442EA">
        <w:rPr>
          <w:rFonts w:ascii="Cambria" w:hAnsi="Cambria"/>
          <w:noProof/>
          <w:sz w:val="24"/>
        </w:rPr>
        <w:t>(Marwanto, 2015)</w:t>
      </w:r>
      <w:r w:rsidR="005C0768">
        <w:rPr>
          <w:rFonts w:ascii="Cambria" w:hAnsi="Cambria"/>
          <w:sz w:val="24"/>
        </w:rPr>
        <w:fldChar w:fldCharType="end"/>
      </w:r>
    </w:p>
    <w:p w:rsidR="00CC557D" w:rsidRDefault="00B61A77" w:rsidP="00F632BF">
      <w:pPr>
        <w:spacing w:after="0" w:line="240" w:lineRule="auto"/>
        <w:jc w:val="both"/>
        <w:rPr>
          <w:rFonts w:ascii="Cambria" w:hAnsi="Cambria"/>
          <w:sz w:val="24"/>
        </w:rPr>
      </w:pPr>
      <w:r>
        <w:rPr>
          <w:rFonts w:ascii="Cambria" w:hAnsi="Cambria"/>
          <w:sz w:val="24"/>
        </w:rPr>
        <w:tab/>
      </w:r>
      <w:r w:rsidR="00CC557D" w:rsidRPr="00CC557D">
        <w:rPr>
          <w:rFonts w:ascii="Cambria" w:hAnsi="Cambria"/>
          <w:sz w:val="24"/>
        </w:rPr>
        <w:t>Promosi merupakan salah satu variabel dalam bauran pemasaran yang sangat penting diterapkan oleh perusahaan dalam memasarkan produk atau jasanya.</w:t>
      </w:r>
    </w:p>
    <w:p w:rsidR="00BE1487" w:rsidRDefault="00BE1487" w:rsidP="00F632BF">
      <w:pPr>
        <w:spacing w:after="0" w:line="240" w:lineRule="auto"/>
        <w:jc w:val="both"/>
        <w:rPr>
          <w:rFonts w:ascii="Cambria" w:hAnsi="Cambria"/>
          <w:sz w:val="24"/>
        </w:rPr>
      </w:pPr>
      <w:r>
        <w:rPr>
          <w:rFonts w:ascii="Cambria" w:hAnsi="Cambria"/>
          <w:sz w:val="24"/>
        </w:rPr>
        <w:tab/>
      </w:r>
      <w:r w:rsidR="006C4DE2">
        <w:rPr>
          <w:rFonts w:ascii="Cambria" w:hAnsi="Cambria"/>
          <w:sz w:val="24"/>
        </w:rPr>
        <w:t>K</w:t>
      </w:r>
      <w:r w:rsidRPr="00BE1487">
        <w:rPr>
          <w:rFonts w:ascii="Cambria" w:hAnsi="Cambria"/>
          <w:sz w:val="24"/>
        </w:rPr>
        <w:t xml:space="preserve">egiatan promosi tidak hanya sebagai sarana komunikasi antara perusahaan dengan konsumen, tetapi juga sebagai alat yang mempengaruhi konsumen untuk membeli atau menggunakan jasa sesuai dengan kebutuhannya sendiri. </w:t>
      </w:r>
      <w:r w:rsidR="005C0768">
        <w:rPr>
          <w:rFonts w:ascii="Cambria" w:hAnsi="Cambria"/>
          <w:sz w:val="24"/>
        </w:rPr>
        <w:fldChar w:fldCharType="begin" w:fldLock="1"/>
      </w:r>
      <w:r w:rsidR="006C4DE2">
        <w:rPr>
          <w:rFonts w:ascii="Cambria" w:hAnsi="Cambria"/>
          <w:sz w:val="24"/>
        </w:rPr>
        <w:instrText>ADDIN CSL_CITATION {"citationItems":[{"id":"ITEM-1","itemData":{"abstract":"Hubungan masyarakat (humas) merupakan kiat pemasaran penting lainya, di mana perusahaan tidak hanya harus berhubungan dengan pelanggan, pemasok dan penyalur, tetapi juga harus berhubungan dengan kumpulan kepentingan public yang lebih besar","author":[{"dropping-particle":"","family":"Lupiyoadi","given":"Rambat","non-dropping-particle":"","parse-names":false,"suffix":""}],"container-title":"Penerbit Salemba","id":"ITEM-1","issued":{"date-parts":[["2013"]]},"title":"Manajemen Pemasaran Jasa: Berbasis Kompetensi Edisi 3","type":"article-journal"},"uris":["http://www.mendeley.com/documents/?uuid=d3817720-7274-4d18-879e-6f46625a4d47"]}],"mendeley":{"formattedCitation":"(Lupiyoadi, 2013)","plainTextFormattedCitation":"(Lupiyoadi, 2013)","previouslyFormattedCitation":"(Lupiyoadi, 2013)"},"properties":{"noteIndex":0},"schema":"https://github.com/citation-style-language/schema/raw/master/csl-citation.json"}</w:instrText>
      </w:r>
      <w:r w:rsidR="005C0768">
        <w:rPr>
          <w:rFonts w:ascii="Cambria" w:hAnsi="Cambria"/>
          <w:sz w:val="24"/>
        </w:rPr>
        <w:fldChar w:fldCharType="separate"/>
      </w:r>
      <w:r w:rsidR="006C4DE2" w:rsidRPr="006C4DE2">
        <w:rPr>
          <w:rFonts w:ascii="Cambria" w:hAnsi="Cambria"/>
          <w:noProof/>
          <w:sz w:val="24"/>
        </w:rPr>
        <w:t>(Lupiyoadi, 2013)</w:t>
      </w:r>
      <w:r w:rsidR="005C0768">
        <w:rPr>
          <w:rFonts w:ascii="Cambria" w:hAnsi="Cambria"/>
          <w:sz w:val="24"/>
        </w:rPr>
        <w:fldChar w:fldCharType="end"/>
      </w:r>
    </w:p>
    <w:p w:rsidR="00BE1487" w:rsidRDefault="00BE1487" w:rsidP="00F632BF">
      <w:pPr>
        <w:spacing w:after="0" w:line="240" w:lineRule="auto"/>
        <w:jc w:val="both"/>
        <w:rPr>
          <w:rFonts w:ascii="Cambria" w:hAnsi="Cambria"/>
          <w:sz w:val="24"/>
        </w:rPr>
      </w:pPr>
      <w:r>
        <w:rPr>
          <w:rFonts w:ascii="Cambria" w:hAnsi="Cambria"/>
          <w:sz w:val="24"/>
        </w:rPr>
        <w:tab/>
      </w:r>
      <w:r w:rsidR="006C4DE2">
        <w:rPr>
          <w:rFonts w:ascii="Cambria" w:hAnsi="Cambria"/>
          <w:sz w:val="24"/>
        </w:rPr>
        <w:t>P</w:t>
      </w:r>
      <w:r w:rsidRPr="00BE1487">
        <w:rPr>
          <w:rFonts w:ascii="Cambria" w:hAnsi="Cambria"/>
          <w:sz w:val="24"/>
        </w:rPr>
        <w:t>romosi adalah suatu kegiatan yang dirancang untuk mempengaruhi konsumen agar mengenal produk yang diberikan perusahaan kepada mereka, kemudian mereka akan senang dan membeli produk tersebut.</w:t>
      </w:r>
      <w:r w:rsidR="005C0768">
        <w:rPr>
          <w:rFonts w:ascii="Cambria" w:hAnsi="Cambria"/>
          <w:sz w:val="24"/>
        </w:rPr>
        <w:fldChar w:fldCharType="begin" w:fldLock="1"/>
      </w:r>
      <w:r w:rsidR="006C4DE2">
        <w:rPr>
          <w:rFonts w:ascii="Cambria" w:hAnsi="Cambria"/>
          <w:sz w:val="24"/>
        </w:rPr>
        <w:instrText>ADDIN CSL_CITATION {"citationItems":[{"id":"ITEM-1","itemData":{"ISBN":"9788460862604","abstract":"Die Grenzen zwischen Sach- und Dienstleistung verschwimmen zunehmend - Produkte sind in der Regel hybrid. Sie sind als kundenorientierte Problemlosungen zu interpretieren, die durch das Schnuren von Leistungsbundeln aus Sach- und Dienstleistungskomponenten entstehen. Uber die Wettbewerbsvorteile und den okonomischen Nutzen von hybriden Produkten herrscht weitgehend Einigkeit. Dennoch existieren kaum Ansatze zur integrierten Entwicklung von Sach- und Dienstleistungen. Die Tatsache, dass der wirtschaftliche Erfolg eines Leistungsbundels mageblich von dessen Konzeption und kundenindividueller Gestaltung abhangt, wird damit vernachlassigt. In diesem Band werden neue Methoden zur Gestaltung hybrider Produkte vorgestellt. Dabei werden sowohl aktuelle Problemstellungen und Losungsansatze als auch zukunftige Entwicklungsperspektiven betrachtet. Die einzelnen Kapitel fokussieren einerseits die Produktion und den Absatz hybrider Produkte und andererseits Informationssysteme, welche die Produktion und den Absatz hybrider Produkte unterstutzen. Es wird dem Grundgedanken gefolgt, dass die Erfullung einer Kundenanforderung nicht von vorneherein entweder an eine Sach- oder eine Dienstleistungskomponente geknupft ist - diese Zuordnung soll sich erst wahrend des Entwicklungsprozesses eines hybriden Produkts ergeben. Als \"roter Faden\" dient ein durchgangiges Fallbeispiel aus der technischen Gebrauchsguterbranche, bei dem die Nutzung mobiler Endgerate zu Verbesserungen in der Erbringung technischer Kundendienstleistungen fuhrt.","author":[{"dropping-particle":"","family":"Sunyoto","given":"Danang","non-dropping-particle":"","parse-names":false,"suffix":""}],"container-title":"dasar dasar manajemen pemasaran","id":"ITEM-1","issued":{"date-parts":[["2014"]]},"title":"Dasar - Dasar Manajemen Pemasaran","type":"book"},"uris":["http://www.mendeley.com/documents/?uuid=16a0b269-21da-45e5-94d0-2e9a8701caa8"]}],"mendeley":{"formattedCitation":"(Sunyoto, 2014)","plainTextFormattedCitation":"(Sunyoto, 2014)","previouslyFormattedCitation":"(Sunyoto, 2014)"},"properties":{"noteIndex":0},"schema":"https://github.com/citation-style-language/schema/raw/master/csl-citation.json"}</w:instrText>
      </w:r>
      <w:r w:rsidR="005C0768">
        <w:rPr>
          <w:rFonts w:ascii="Cambria" w:hAnsi="Cambria"/>
          <w:sz w:val="24"/>
        </w:rPr>
        <w:fldChar w:fldCharType="separate"/>
      </w:r>
      <w:r w:rsidR="006C4DE2" w:rsidRPr="006C4DE2">
        <w:rPr>
          <w:rFonts w:ascii="Cambria" w:hAnsi="Cambria"/>
          <w:noProof/>
          <w:sz w:val="24"/>
        </w:rPr>
        <w:t>(Sunyoto, 2014)</w:t>
      </w:r>
      <w:r w:rsidR="005C0768">
        <w:rPr>
          <w:rFonts w:ascii="Cambria" w:hAnsi="Cambria"/>
          <w:sz w:val="24"/>
        </w:rPr>
        <w:fldChar w:fldCharType="end"/>
      </w:r>
    </w:p>
    <w:p w:rsidR="00CC557D" w:rsidRDefault="00CC557D" w:rsidP="00F632BF">
      <w:pPr>
        <w:spacing w:after="0" w:line="240" w:lineRule="auto"/>
        <w:jc w:val="both"/>
        <w:rPr>
          <w:rFonts w:ascii="Cambria" w:hAnsi="Cambria"/>
          <w:sz w:val="24"/>
        </w:rPr>
      </w:pPr>
      <w:r>
        <w:rPr>
          <w:rFonts w:ascii="Cambria" w:hAnsi="Cambria"/>
          <w:sz w:val="24"/>
        </w:rPr>
        <w:tab/>
      </w:r>
      <w:r w:rsidRPr="00CC557D">
        <w:rPr>
          <w:rFonts w:ascii="Cambria" w:hAnsi="Cambria"/>
          <w:sz w:val="24"/>
        </w:rPr>
        <w:t>Kualitas produk mengacu pada kemampuan suatu produk untuk menjalankan fungsinya. Ini termasuk daya tahan, keandalan, akurasi, kemudahan penggunaan dan pemeliharaan, serta atribut berharga lainnya.</w:t>
      </w:r>
    </w:p>
    <w:p w:rsidR="00BE1487" w:rsidRDefault="00BE1487" w:rsidP="00F632BF">
      <w:pPr>
        <w:spacing w:after="0" w:line="240" w:lineRule="auto"/>
        <w:jc w:val="both"/>
        <w:rPr>
          <w:rFonts w:ascii="Cambria" w:hAnsi="Cambria"/>
          <w:sz w:val="24"/>
        </w:rPr>
      </w:pPr>
      <w:r>
        <w:rPr>
          <w:rFonts w:ascii="Cambria" w:hAnsi="Cambria"/>
          <w:sz w:val="24"/>
        </w:rPr>
        <w:tab/>
      </w:r>
      <w:r w:rsidR="00DE0563">
        <w:rPr>
          <w:rFonts w:ascii="Cambria" w:hAnsi="Cambria"/>
          <w:sz w:val="24"/>
        </w:rPr>
        <w:t>T</w:t>
      </w:r>
      <w:r w:rsidRPr="00BE1487">
        <w:rPr>
          <w:rFonts w:ascii="Cambria" w:hAnsi="Cambria"/>
          <w:sz w:val="24"/>
        </w:rPr>
        <w:t xml:space="preserve">erlepas dari kualitas produknya, jika konsumen belum pernah mendengar atau tidak yakin </w:t>
      </w:r>
      <w:r w:rsidRPr="00BE1487">
        <w:rPr>
          <w:rFonts w:ascii="Cambria" w:hAnsi="Cambria"/>
          <w:sz w:val="24"/>
        </w:rPr>
        <w:lastRenderedPageBreak/>
        <w:t>apakah produk tersebut bermanfaat bagi mereka, maka mereka tidak akan membelinya.</w:t>
      </w:r>
      <w:r w:rsidR="005C0768">
        <w:rPr>
          <w:rFonts w:ascii="Cambria" w:hAnsi="Cambria"/>
          <w:sz w:val="24"/>
        </w:rPr>
        <w:fldChar w:fldCharType="begin" w:fldLock="1"/>
      </w:r>
      <w:r w:rsidR="00DE0563">
        <w:rPr>
          <w:rFonts w:ascii="Cambria" w:hAnsi="Cambria"/>
          <w:sz w:val="24"/>
        </w:rPr>
        <w:instrText>ADDIN CSL_CITATION {"citationItems":[{"id":"ITEM-1","itemData":{"abstract":"Kualitas pelayanan itu sendiri meliputi kualitas struktur, kualitas proses dan kualitas hasil(Donabedian, 1968).","author":[{"dropping-particle":"","family":"Tjiptono","given":"","non-dropping-particle":"","parse-names":false,"suffix":""},{"dropping-particle":"","family":"Fandy","given":"","non-dropping-particle":"","parse-names":false,"suffix":""}],"container-title":"Edisi I. Yogyakarta: Andi.","id":"ITEM-1","issued":{"date-parts":[["2015"]]},"title":"Strategi Pemasaran, edisi keempat","type":"book"},"uris":["http://www.mendeley.com/documents/?uuid=01f253e7-2e6d-45ef-9ae9-6857065accd2"]}],"mendeley":{"formattedCitation":"(Tjiptono &amp; Fandy, 2015)","plainTextFormattedCitation":"(Tjiptono &amp; Fandy, 2015)","previouslyFormattedCitation":"(Tjiptono &amp; Fandy, 2015)"},"properties":{"noteIndex":0},"schema":"https://github.com/citation-style-language/schema/raw/master/csl-citation.json"}</w:instrText>
      </w:r>
      <w:r w:rsidR="005C0768">
        <w:rPr>
          <w:rFonts w:ascii="Cambria" w:hAnsi="Cambria"/>
          <w:sz w:val="24"/>
        </w:rPr>
        <w:fldChar w:fldCharType="separate"/>
      </w:r>
      <w:r w:rsidR="00DE0563" w:rsidRPr="00DE0563">
        <w:rPr>
          <w:rFonts w:ascii="Cambria" w:hAnsi="Cambria"/>
          <w:noProof/>
          <w:sz w:val="24"/>
        </w:rPr>
        <w:t>(Tjiptono &amp; Fandy, 2015)</w:t>
      </w:r>
      <w:r w:rsidR="005C0768">
        <w:rPr>
          <w:rFonts w:ascii="Cambria" w:hAnsi="Cambria"/>
          <w:sz w:val="24"/>
        </w:rPr>
        <w:fldChar w:fldCharType="end"/>
      </w:r>
    </w:p>
    <w:p w:rsidR="00CC557D" w:rsidRDefault="00CC557D" w:rsidP="00F632BF">
      <w:pPr>
        <w:spacing w:after="0" w:line="240" w:lineRule="auto"/>
        <w:jc w:val="both"/>
        <w:rPr>
          <w:rFonts w:ascii="Cambria" w:hAnsi="Cambria"/>
          <w:sz w:val="24"/>
        </w:rPr>
      </w:pPr>
      <w:r>
        <w:rPr>
          <w:rFonts w:ascii="Cambria" w:hAnsi="Cambria"/>
          <w:sz w:val="24"/>
        </w:rPr>
        <w:tab/>
      </w:r>
      <w:r w:rsidRPr="00CC557D">
        <w:rPr>
          <w:rFonts w:ascii="Cambria" w:hAnsi="Cambria"/>
          <w:sz w:val="24"/>
        </w:rPr>
        <w:t>Pengambilan keputusan konsumen adalah proses terintegrasi yang menggabungkan pengetahuan untuk mengevaluasi dua atau lebih perilaku alternatif dan kemudian memilih salah satunya.</w:t>
      </w:r>
    </w:p>
    <w:p w:rsidR="00655BB6" w:rsidRDefault="00655BB6" w:rsidP="00F632BF">
      <w:pPr>
        <w:spacing w:after="0" w:line="240" w:lineRule="auto"/>
        <w:jc w:val="both"/>
        <w:rPr>
          <w:rFonts w:ascii="Cambria" w:hAnsi="Cambria"/>
          <w:sz w:val="24"/>
        </w:rPr>
      </w:pPr>
      <w:r>
        <w:rPr>
          <w:rFonts w:ascii="Cambria" w:hAnsi="Cambria"/>
          <w:sz w:val="24"/>
        </w:rPr>
        <w:tab/>
      </w:r>
      <w:r w:rsidR="00DE0563">
        <w:rPr>
          <w:rFonts w:ascii="Cambria" w:hAnsi="Cambria"/>
          <w:sz w:val="24"/>
        </w:rPr>
        <w:t>J</w:t>
      </w:r>
      <w:r w:rsidRPr="00655BB6">
        <w:rPr>
          <w:rFonts w:ascii="Cambria" w:hAnsi="Cambria"/>
          <w:sz w:val="24"/>
        </w:rPr>
        <w:t xml:space="preserve">ika kita yakin dan yakin bahwa layanan dan produk kita berkualitas tinggi, maka pelanggan akan menggunakan produk dan layanan kita. </w:t>
      </w:r>
      <w:r w:rsidR="005C0768">
        <w:rPr>
          <w:rFonts w:ascii="Cambria" w:hAnsi="Cambria"/>
          <w:sz w:val="24"/>
        </w:rPr>
        <w:fldChar w:fldCharType="begin" w:fldLock="1"/>
      </w:r>
      <w:r w:rsidR="006C4DE2">
        <w:rPr>
          <w:rFonts w:ascii="Cambria" w:hAnsi="Cambria"/>
          <w:sz w:val="24"/>
        </w:rPr>
        <w:instrText>ADDIN CSL_CITATION {"citationItems":[{"id":"ITEM-1","itemData":{"author":[{"dropping-particle":"","family":"Suchaeri","given":"Heri","non-dropping-particle":"","parse-names":false,"suffix":""}],"id":"ITEM-1","issued":{"date-parts":[["2012"]]},"publisher":"Solo: PT Tiga. Serangkai Pustaka Mandiri","title":"Total Customer : Percepatan Laba Sepanjang Masa","type":"book"},"uris":["http://www.mendeley.com/documents/?uuid=f4a4022b-56ea-455d-9611-fc0e8b59a3e0"]}],"mendeley":{"formattedCitation":"(Suchaeri, 2012)","plainTextFormattedCitation":"(Suchaeri, 2012)","previouslyFormattedCitation":"(Suchaeri, 2012)"},"properties":{"noteIndex":0},"schema":"https://github.com/citation-style-language/schema/raw/master/csl-citation.json"}</w:instrText>
      </w:r>
      <w:r w:rsidR="005C0768">
        <w:rPr>
          <w:rFonts w:ascii="Cambria" w:hAnsi="Cambria"/>
          <w:sz w:val="24"/>
        </w:rPr>
        <w:fldChar w:fldCharType="separate"/>
      </w:r>
      <w:r w:rsidR="00DE0563" w:rsidRPr="00DE0563">
        <w:rPr>
          <w:rFonts w:ascii="Cambria" w:hAnsi="Cambria"/>
          <w:noProof/>
          <w:sz w:val="24"/>
        </w:rPr>
        <w:t>(Suchaeri, 2012)</w:t>
      </w:r>
      <w:r w:rsidR="005C0768">
        <w:rPr>
          <w:rFonts w:ascii="Cambria" w:hAnsi="Cambria"/>
          <w:sz w:val="24"/>
        </w:rPr>
        <w:fldChar w:fldCharType="end"/>
      </w:r>
    </w:p>
    <w:p w:rsidR="00655BB6" w:rsidRDefault="00F632BF" w:rsidP="00F632BF">
      <w:pPr>
        <w:spacing w:after="0" w:line="240" w:lineRule="auto"/>
        <w:jc w:val="both"/>
        <w:rPr>
          <w:rFonts w:ascii="Cambria" w:hAnsi="Cambria"/>
          <w:sz w:val="24"/>
        </w:rPr>
      </w:pPr>
      <w:r>
        <w:rPr>
          <w:rFonts w:ascii="Cambria" w:hAnsi="Cambria"/>
          <w:sz w:val="24"/>
        </w:rPr>
        <w:tab/>
      </w:r>
      <w:r w:rsidR="00B442EA">
        <w:rPr>
          <w:rFonts w:ascii="Cambria" w:hAnsi="Cambria"/>
          <w:sz w:val="24"/>
        </w:rPr>
        <w:t>T</w:t>
      </w:r>
      <w:r w:rsidR="00655BB6" w:rsidRPr="00655BB6">
        <w:rPr>
          <w:rFonts w:ascii="Cambria" w:hAnsi="Cambria"/>
          <w:sz w:val="24"/>
        </w:rPr>
        <w:t xml:space="preserve">erlihat bahwa misalnya dari sudut pandang perilaku konsumen, persepsi dan sikap tentang kualitas produk dan penerapannya pada diri sendiri dan anggota keluarganya mempengaruhi metode pembelian dan keputusan pembelian mereka. Cara memiliki pengaruh yang sangat besar, termasuk pembelian. pembelian ulang. </w:t>
      </w:r>
      <w:r w:rsidR="005C0768">
        <w:rPr>
          <w:rFonts w:ascii="Cambria" w:hAnsi="Cambria"/>
          <w:sz w:val="24"/>
        </w:rPr>
        <w:fldChar w:fldCharType="begin" w:fldLock="1"/>
      </w:r>
      <w:r w:rsidR="00B442EA">
        <w:rPr>
          <w:rFonts w:ascii="Cambria" w:hAnsi="Cambria"/>
          <w:sz w:val="24"/>
        </w:rPr>
        <w:instrText>ADDIN CSL_CITATION {"citationItems":[{"id":"ITEM-1","itemData":{"ISBN":"9781447143154","abstract":"Handbook of Blood Gas/Acid-Base Interpretation, 2nd edition, simplifies concepts in blood gas/acid base interpretation and explains in an algorithmic fashion the physiological processes for managing respiratory and metabolic disorders. With this handbook, medical students, residents, nurses, and practitioners of respiratory and intensive care will find it possible to quickly grasp the principles underlying respiratory and acid-base physiology, and apply them. Uniquely set out in the form of flow-diagrams/algorithms charts, this handbook introduces concepts in a logically organized sequence and gradually builds upon them. The treatment of the subject in this format, describing processes in logical steps makes it easy for the reader to cover a difficult- and sometimes dreaded- subject rapidly.","author":[{"dropping-particle":"","family":"Hasan","given":"Ashfaq","non-dropping-particle":"","parse-names":false,"suffix":""}],"container-title":"Yogyakarta. CAPS (Center For Academic Publishing Service)","id":"ITEM-1","issued":{"date-parts":[["2013"]]},"number-of-pages":"1-332","title":"Marketing dan Kasus - Kasus Pilihan.","type":"book"},"uris":["http://www.mendeley.com/documents/?uuid=b0d88140-74e8-494d-94a8-064ab23b7689"]}],"mendeley":{"formattedCitation":"(Hasan, 2013)","plainTextFormattedCitation":"(Hasan, 2013)","previouslyFormattedCitation":"(Hasan, 2013)"},"properties":{"noteIndex":0},"schema":"https://github.com/citation-style-language/schema/raw/master/csl-citation.json"}</w:instrText>
      </w:r>
      <w:r w:rsidR="005C0768">
        <w:rPr>
          <w:rFonts w:ascii="Cambria" w:hAnsi="Cambria"/>
          <w:sz w:val="24"/>
        </w:rPr>
        <w:fldChar w:fldCharType="separate"/>
      </w:r>
      <w:r w:rsidR="00B442EA" w:rsidRPr="00CE13B1">
        <w:rPr>
          <w:rFonts w:ascii="Cambria" w:hAnsi="Cambria"/>
          <w:noProof/>
          <w:sz w:val="24"/>
        </w:rPr>
        <w:t>(Hasan, 2013)</w:t>
      </w:r>
      <w:r w:rsidR="005C0768">
        <w:rPr>
          <w:rFonts w:ascii="Cambria" w:hAnsi="Cambria"/>
          <w:sz w:val="24"/>
        </w:rPr>
        <w:fldChar w:fldCharType="end"/>
      </w:r>
    </w:p>
    <w:p w:rsidR="00655BB6" w:rsidRDefault="00655BB6" w:rsidP="00F632BF">
      <w:pPr>
        <w:spacing w:after="0" w:line="240" w:lineRule="auto"/>
        <w:jc w:val="both"/>
        <w:rPr>
          <w:rFonts w:ascii="Cambria" w:hAnsi="Cambria"/>
          <w:sz w:val="24"/>
        </w:rPr>
      </w:pPr>
      <w:r>
        <w:rPr>
          <w:rFonts w:ascii="Cambria" w:hAnsi="Cambria"/>
          <w:sz w:val="24"/>
        </w:rPr>
        <w:tab/>
      </w:r>
      <w:r w:rsidR="00B442EA">
        <w:rPr>
          <w:rFonts w:ascii="Cambria" w:hAnsi="Cambria"/>
          <w:sz w:val="24"/>
        </w:rPr>
        <w:t>P</w:t>
      </w:r>
      <w:r w:rsidRPr="00655BB6">
        <w:rPr>
          <w:rFonts w:ascii="Cambria" w:hAnsi="Cambria"/>
          <w:sz w:val="24"/>
        </w:rPr>
        <w:t>eningkatan kualitas produk adalah yang terpenting. Hal ini dikarenakan kualitas produk menentukan keputusan konsumen untuk membeli produk tersebut.</w:t>
      </w:r>
      <w:r w:rsidR="005C0768">
        <w:rPr>
          <w:rFonts w:ascii="Cambria" w:hAnsi="Cambria"/>
          <w:sz w:val="24"/>
        </w:rPr>
        <w:fldChar w:fldCharType="begin" w:fldLock="1"/>
      </w:r>
      <w:r w:rsidR="00B442EA">
        <w:rPr>
          <w:rFonts w:ascii="Cambria" w:hAnsi="Cambria"/>
          <w:sz w:val="24"/>
        </w:rPr>
        <w:instrText>ADDIN CSL_CITATION {"citationItems":[{"id":"ITEM-1","itemData":{"author":[{"dropping-particle":"","family":"Marwanto","given":"Aris","non-dropping-particle":"","parse-names":false,"suffix":""}],"id":"ITEM-1","issued":{"date-parts":[["2015"]]},"publisher":"Yogjakarta: KOBIS","title":"Marketing Sukses","type":"book"},"uris":["http://www.mendeley.com/documents/?uuid=e450b4d1-be78-4974-b982-5d0c58da1a28"]}],"mendeley":{"formattedCitation":"(Marwanto, 2015)","plainTextFormattedCitation":"(Marwanto, 2015)","previouslyFormattedCitation":"(Marwanto, 2015)"},"properties":{"noteIndex":0},"schema":"https://github.com/citation-style-language/schema/raw/master/csl-citation.json"}</w:instrText>
      </w:r>
      <w:r w:rsidR="005C0768">
        <w:rPr>
          <w:rFonts w:ascii="Cambria" w:hAnsi="Cambria"/>
          <w:sz w:val="24"/>
        </w:rPr>
        <w:fldChar w:fldCharType="separate"/>
      </w:r>
      <w:r w:rsidR="00B442EA" w:rsidRPr="00B442EA">
        <w:rPr>
          <w:rFonts w:ascii="Cambria" w:hAnsi="Cambria"/>
          <w:noProof/>
          <w:sz w:val="24"/>
        </w:rPr>
        <w:t>(Marwanto, 2015)</w:t>
      </w:r>
      <w:r w:rsidR="005C0768">
        <w:rPr>
          <w:rFonts w:ascii="Cambria" w:hAnsi="Cambria"/>
          <w:sz w:val="24"/>
        </w:rPr>
        <w:fldChar w:fldCharType="end"/>
      </w:r>
    </w:p>
    <w:p w:rsidR="00B61A77" w:rsidRDefault="00AD3B33" w:rsidP="00F632BF">
      <w:pPr>
        <w:spacing w:after="0" w:line="240" w:lineRule="auto"/>
        <w:jc w:val="both"/>
        <w:rPr>
          <w:rFonts w:ascii="Cambria" w:hAnsi="Cambria"/>
          <w:sz w:val="24"/>
        </w:rPr>
      </w:pPr>
      <w:r>
        <w:rPr>
          <w:noProof/>
        </w:rPr>
        <w:drawing>
          <wp:inline distT="0" distB="0" distL="0" distR="0">
            <wp:extent cx="2637155" cy="838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7155" cy="838200"/>
                    </a:xfrm>
                    <a:prstGeom prst="rect">
                      <a:avLst/>
                    </a:prstGeom>
                  </pic:spPr>
                </pic:pic>
              </a:graphicData>
            </a:graphic>
          </wp:inline>
        </w:drawing>
      </w:r>
    </w:p>
    <w:p w:rsidR="00AD3B33" w:rsidRDefault="00AD3B33" w:rsidP="00AD3B33">
      <w:pPr>
        <w:spacing w:after="0" w:line="360" w:lineRule="auto"/>
        <w:jc w:val="center"/>
        <w:rPr>
          <w:rFonts w:ascii="Cambria" w:hAnsi="Cambria"/>
          <w:b/>
          <w:sz w:val="20"/>
          <w:szCs w:val="24"/>
        </w:rPr>
      </w:pPr>
      <w:r w:rsidRPr="00AD3B33">
        <w:rPr>
          <w:rFonts w:ascii="Cambria" w:hAnsi="Cambria"/>
          <w:b/>
          <w:sz w:val="20"/>
          <w:szCs w:val="24"/>
        </w:rPr>
        <w:t>Gambar 1 Kerangka Konseptual</w:t>
      </w:r>
    </w:p>
    <w:p w:rsidR="00EE2CCC" w:rsidRPr="00EE2CCC" w:rsidRDefault="00EE2CCC" w:rsidP="00EE2CCC">
      <w:pPr>
        <w:widowControl w:val="0"/>
        <w:autoSpaceDE w:val="0"/>
        <w:autoSpaceDN w:val="0"/>
        <w:spacing w:after="0" w:line="240" w:lineRule="auto"/>
        <w:rPr>
          <w:rFonts w:ascii="Cambria" w:eastAsiaTheme="minorHAnsi" w:hAnsi="Cambria"/>
          <w:sz w:val="20"/>
          <w:szCs w:val="24"/>
        </w:rPr>
      </w:pPr>
      <w:r>
        <w:rPr>
          <w:rFonts w:ascii="Cambria" w:eastAsiaTheme="minorHAnsi" w:hAnsi="Cambria"/>
          <w:sz w:val="20"/>
          <w:szCs w:val="24"/>
        </w:rPr>
        <w:t>Sumber : Penelitian (2020)</w:t>
      </w:r>
    </w:p>
    <w:p w:rsidR="00AD3B33" w:rsidRPr="00AD3B33" w:rsidRDefault="00AD3B33" w:rsidP="00AD3B33">
      <w:pPr>
        <w:spacing w:after="0" w:line="240" w:lineRule="auto"/>
        <w:ind w:firstLine="720"/>
        <w:jc w:val="both"/>
        <w:rPr>
          <w:rFonts w:ascii="Cambria" w:hAnsi="Cambria"/>
          <w:sz w:val="24"/>
          <w:szCs w:val="24"/>
        </w:rPr>
      </w:pPr>
      <w:r w:rsidRPr="00AD3B33">
        <w:rPr>
          <w:rFonts w:ascii="Cambria" w:hAnsi="Cambria"/>
          <w:sz w:val="24"/>
          <w:szCs w:val="24"/>
        </w:rPr>
        <w:t>Berdasarkan kerangka konseptual yang telah dikemukakan, maka hipotesis penelitian ini dirumuskan sebagai berikut :</w:t>
      </w:r>
    </w:p>
    <w:p w:rsidR="00AD3B33" w:rsidRPr="00AD3B33" w:rsidRDefault="00AD3B33" w:rsidP="00AD3B33">
      <w:pPr>
        <w:numPr>
          <w:ilvl w:val="1"/>
          <w:numId w:val="8"/>
        </w:numPr>
        <w:spacing w:after="0" w:line="240" w:lineRule="auto"/>
        <w:ind w:left="360" w:hanging="360"/>
        <w:contextualSpacing/>
        <w:jc w:val="both"/>
        <w:rPr>
          <w:rFonts w:ascii="Cambria" w:eastAsia="Times New Roman" w:hAnsi="Cambria"/>
          <w:sz w:val="24"/>
          <w:szCs w:val="24"/>
          <w:lang w:val="id-ID" w:eastAsia="zh-CN"/>
        </w:rPr>
      </w:pPr>
      <w:r w:rsidRPr="00AD3B33">
        <w:rPr>
          <w:rFonts w:ascii="Cambria" w:eastAsia="Times New Roman" w:hAnsi="Cambria"/>
          <w:sz w:val="24"/>
          <w:szCs w:val="24"/>
          <w:lang w:eastAsia="zh-CN"/>
        </w:rPr>
        <w:t>Harga</w:t>
      </w:r>
      <w:r w:rsidRPr="00AD3B33">
        <w:rPr>
          <w:rFonts w:ascii="Cambria" w:eastAsia="Times New Roman" w:hAnsi="Cambria"/>
          <w:sz w:val="24"/>
          <w:szCs w:val="24"/>
          <w:lang w:val="id-ID" w:eastAsia="zh-CN"/>
        </w:rPr>
        <w:t xml:space="preserve"> berpengaruh terhadap kinerja karyawan</w:t>
      </w:r>
      <w:r w:rsidRPr="00AD3B33">
        <w:rPr>
          <w:rFonts w:ascii="Cambria" w:hAnsi="Cambria"/>
          <w:sz w:val="24"/>
          <w:szCs w:val="24"/>
        </w:rPr>
        <w:t xml:space="preserve">terhadap </w:t>
      </w:r>
      <w:r w:rsidRPr="00AD3B33">
        <w:rPr>
          <w:rFonts w:ascii="Cambria" w:hAnsi="Cambria"/>
          <w:sz w:val="24"/>
          <w:szCs w:val="24"/>
          <w:lang w:val="id-ID"/>
        </w:rPr>
        <w:t>k</w:t>
      </w:r>
      <w:r w:rsidRPr="00AD3B33">
        <w:rPr>
          <w:rFonts w:ascii="Cambria" w:hAnsi="Cambria"/>
          <w:sz w:val="24"/>
          <w:szCs w:val="24"/>
        </w:rPr>
        <w:t>eputusan Pembelian Pelanggan Pada PT Medan Jaya Pangan Mutu</w:t>
      </w:r>
    </w:p>
    <w:p w:rsidR="00AD3B33" w:rsidRPr="00AD3B33" w:rsidRDefault="00AD3B33" w:rsidP="00AD3B33">
      <w:pPr>
        <w:numPr>
          <w:ilvl w:val="1"/>
          <w:numId w:val="8"/>
        </w:numPr>
        <w:spacing w:after="0" w:line="240" w:lineRule="auto"/>
        <w:ind w:left="360" w:hanging="360"/>
        <w:contextualSpacing/>
        <w:jc w:val="both"/>
        <w:rPr>
          <w:rFonts w:ascii="Cambria" w:eastAsia="Times New Roman" w:hAnsi="Cambria"/>
          <w:sz w:val="24"/>
          <w:szCs w:val="24"/>
          <w:lang w:val="id-ID" w:eastAsia="zh-CN"/>
        </w:rPr>
      </w:pPr>
      <w:r w:rsidRPr="00AD3B33">
        <w:rPr>
          <w:rFonts w:ascii="Cambria" w:eastAsia="Times New Roman" w:hAnsi="Cambria"/>
          <w:sz w:val="24"/>
          <w:szCs w:val="24"/>
          <w:lang w:eastAsia="zh-CN"/>
        </w:rPr>
        <w:t>Promosi</w:t>
      </w:r>
      <w:r w:rsidRPr="00AD3B33">
        <w:rPr>
          <w:rFonts w:ascii="Cambria" w:eastAsia="Times New Roman" w:hAnsi="Cambria"/>
          <w:sz w:val="24"/>
          <w:szCs w:val="24"/>
          <w:lang w:val="id-ID" w:eastAsia="zh-CN"/>
        </w:rPr>
        <w:t xml:space="preserve"> berpengaruh terhadap kinerja karyawan</w:t>
      </w:r>
      <w:r w:rsidRPr="00AD3B33">
        <w:rPr>
          <w:rFonts w:ascii="Cambria" w:hAnsi="Cambria"/>
          <w:sz w:val="24"/>
          <w:szCs w:val="24"/>
        </w:rPr>
        <w:t xml:space="preserve">terhadap </w:t>
      </w:r>
      <w:r w:rsidRPr="00AD3B33">
        <w:rPr>
          <w:rFonts w:ascii="Cambria" w:hAnsi="Cambria"/>
          <w:sz w:val="24"/>
          <w:szCs w:val="24"/>
          <w:lang w:val="id-ID"/>
        </w:rPr>
        <w:t>k</w:t>
      </w:r>
      <w:r w:rsidRPr="00AD3B33">
        <w:rPr>
          <w:rFonts w:ascii="Cambria" w:hAnsi="Cambria"/>
          <w:sz w:val="24"/>
          <w:szCs w:val="24"/>
        </w:rPr>
        <w:t>eputusan Pembelian Pelanggan Pada PT Medan Jaya Pangan Mutu</w:t>
      </w:r>
    </w:p>
    <w:p w:rsidR="00AD3B33" w:rsidRPr="00AD3B33" w:rsidRDefault="00AD3B33" w:rsidP="00AD3B33">
      <w:pPr>
        <w:numPr>
          <w:ilvl w:val="1"/>
          <w:numId w:val="8"/>
        </w:numPr>
        <w:spacing w:after="0" w:line="240" w:lineRule="auto"/>
        <w:ind w:left="360" w:hanging="360"/>
        <w:contextualSpacing/>
        <w:jc w:val="both"/>
        <w:rPr>
          <w:rFonts w:ascii="Cambria" w:eastAsia="Times New Roman" w:hAnsi="Cambria"/>
          <w:sz w:val="24"/>
          <w:szCs w:val="24"/>
          <w:lang w:val="id-ID" w:eastAsia="zh-CN"/>
        </w:rPr>
      </w:pPr>
      <w:r w:rsidRPr="00AD3B33">
        <w:rPr>
          <w:rFonts w:ascii="Cambria" w:eastAsia="Times New Roman" w:hAnsi="Cambria"/>
          <w:sz w:val="24"/>
          <w:szCs w:val="24"/>
          <w:lang w:eastAsia="zh-CN"/>
        </w:rPr>
        <w:lastRenderedPageBreak/>
        <w:t>Kualitas Produk</w:t>
      </w:r>
      <w:r w:rsidRPr="00AD3B33">
        <w:rPr>
          <w:rFonts w:ascii="Cambria" w:eastAsia="Times New Roman" w:hAnsi="Cambria"/>
          <w:sz w:val="24"/>
          <w:szCs w:val="24"/>
          <w:lang w:val="id-ID" w:eastAsia="zh-CN"/>
        </w:rPr>
        <w:t xml:space="preserve"> berpengaruh terhadap kinerja karyawan</w:t>
      </w:r>
      <w:r w:rsidRPr="00AD3B33">
        <w:rPr>
          <w:rFonts w:ascii="Cambria" w:hAnsi="Cambria"/>
          <w:sz w:val="24"/>
          <w:szCs w:val="24"/>
        </w:rPr>
        <w:t xml:space="preserve">terhadap </w:t>
      </w:r>
      <w:r w:rsidRPr="00AD3B33">
        <w:rPr>
          <w:rFonts w:ascii="Cambria" w:hAnsi="Cambria"/>
          <w:sz w:val="24"/>
          <w:szCs w:val="24"/>
          <w:lang w:val="id-ID"/>
        </w:rPr>
        <w:t>k</w:t>
      </w:r>
      <w:r w:rsidRPr="00AD3B33">
        <w:rPr>
          <w:rFonts w:ascii="Cambria" w:hAnsi="Cambria"/>
          <w:sz w:val="24"/>
          <w:szCs w:val="24"/>
        </w:rPr>
        <w:t>eputusan Pembelian Pelanggan Pada PT Medan Jaya Pangan Mutu</w:t>
      </w:r>
    </w:p>
    <w:p w:rsidR="00AD3B33" w:rsidRPr="00EE2CCC" w:rsidRDefault="00AD3B33" w:rsidP="00F632BF">
      <w:pPr>
        <w:numPr>
          <w:ilvl w:val="1"/>
          <w:numId w:val="8"/>
        </w:numPr>
        <w:spacing w:after="0" w:line="240" w:lineRule="auto"/>
        <w:ind w:left="360" w:hanging="360"/>
        <w:contextualSpacing/>
        <w:jc w:val="both"/>
        <w:rPr>
          <w:rFonts w:ascii="Cambria" w:eastAsia="Times New Roman" w:hAnsi="Cambria"/>
          <w:sz w:val="24"/>
          <w:szCs w:val="24"/>
          <w:lang w:val="id-ID" w:eastAsia="zh-CN"/>
        </w:rPr>
      </w:pPr>
      <w:r w:rsidRPr="00AD3B33">
        <w:rPr>
          <w:rFonts w:ascii="Cambria" w:eastAsia="Times New Roman" w:hAnsi="Cambria"/>
          <w:sz w:val="24"/>
          <w:szCs w:val="24"/>
          <w:lang w:eastAsia="zh-CN"/>
        </w:rPr>
        <w:t>Harga, Promosi dan Kualitas Produk</w:t>
      </w:r>
      <w:r w:rsidRPr="00AD3B33">
        <w:rPr>
          <w:rFonts w:ascii="Cambria" w:eastAsia="Times New Roman" w:hAnsi="Cambria"/>
          <w:sz w:val="24"/>
          <w:szCs w:val="24"/>
          <w:lang w:val="id-ID" w:eastAsia="zh-CN"/>
        </w:rPr>
        <w:t xml:space="preserve"> berpengaruh </w:t>
      </w:r>
      <w:r w:rsidRPr="00AD3B33">
        <w:rPr>
          <w:rFonts w:ascii="Cambria" w:hAnsi="Cambria"/>
          <w:sz w:val="24"/>
          <w:szCs w:val="24"/>
        </w:rPr>
        <w:t xml:space="preserve">terhadap </w:t>
      </w:r>
      <w:r w:rsidRPr="00AD3B33">
        <w:rPr>
          <w:rFonts w:ascii="Cambria" w:hAnsi="Cambria"/>
          <w:sz w:val="24"/>
          <w:szCs w:val="24"/>
          <w:lang w:val="id-ID"/>
        </w:rPr>
        <w:t>k</w:t>
      </w:r>
      <w:r w:rsidRPr="00AD3B33">
        <w:rPr>
          <w:rFonts w:ascii="Cambria" w:hAnsi="Cambria"/>
          <w:sz w:val="24"/>
          <w:szCs w:val="24"/>
        </w:rPr>
        <w:t>eputusan Pembelian Pelanggan Pada PT Medan Jaya Pangan Mutu</w:t>
      </w:r>
    </w:p>
    <w:p w:rsidR="00EE2CCC" w:rsidRPr="00EE2CCC" w:rsidRDefault="00EE2CCC" w:rsidP="00EE2CCC">
      <w:pPr>
        <w:spacing w:after="0" w:line="240" w:lineRule="auto"/>
        <w:ind w:left="360"/>
        <w:contextualSpacing/>
        <w:jc w:val="both"/>
        <w:rPr>
          <w:rFonts w:ascii="Cambria" w:eastAsia="Times New Roman" w:hAnsi="Cambria"/>
          <w:sz w:val="24"/>
          <w:szCs w:val="24"/>
          <w:lang w:val="id-ID" w:eastAsia="zh-CN"/>
        </w:rPr>
      </w:pPr>
    </w:p>
    <w:p w:rsidR="00B61A77" w:rsidRDefault="00B61A77" w:rsidP="00B61A77">
      <w:pPr>
        <w:pStyle w:val="Heading4"/>
        <w:ind w:firstLine="0"/>
        <w:rPr>
          <w:b/>
        </w:rPr>
      </w:pPr>
      <w:r>
        <w:rPr>
          <w:b/>
        </w:rPr>
        <w:t>METODE PENELITIAN</w:t>
      </w:r>
    </w:p>
    <w:p w:rsidR="00B61A77" w:rsidRPr="00B61A77" w:rsidRDefault="00B61A77" w:rsidP="00B61A77">
      <w:pPr>
        <w:spacing w:after="0" w:line="240" w:lineRule="auto"/>
        <w:ind w:firstLine="720"/>
        <w:jc w:val="both"/>
        <w:rPr>
          <w:rFonts w:ascii="Cambria" w:hAnsi="Cambria"/>
          <w:bCs/>
          <w:sz w:val="24"/>
          <w:szCs w:val="24"/>
        </w:rPr>
      </w:pPr>
      <w:r w:rsidRPr="00B61A77">
        <w:rPr>
          <w:rFonts w:ascii="Cambria" w:hAnsi="Cambria"/>
          <w:sz w:val="24"/>
          <w:szCs w:val="24"/>
          <w:lang w:val="fi-FI"/>
        </w:rPr>
        <w:t>Penelitian ini akan dilakukan di</w:t>
      </w:r>
      <w:r w:rsidRPr="00B61A77">
        <w:rPr>
          <w:rFonts w:ascii="Cambria" w:hAnsi="Cambria"/>
          <w:sz w:val="24"/>
          <w:szCs w:val="24"/>
        </w:rPr>
        <w:t xml:space="preserve">PT Medan Jaya Pangan Mutu </w:t>
      </w:r>
      <w:r w:rsidRPr="00B61A77">
        <w:rPr>
          <w:rFonts w:ascii="Cambria" w:hAnsi="Cambria"/>
          <w:bCs/>
          <w:sz w:val="24"/>
          <w:szCs w:val="24"/>
          <w:lang w:val="id-ID"/>
        </w:rPr>
        <w:t xml:space="preserve">yang berlokasi di </w:t>
      </w:r>
      <w:r w:rsidRPr="00B61A77">
        <w:rPr>
          <w:rStyle w:val="w8qarf"/>
          <w:rFonts w:ascii="Cambria" w:hAnsi="Cambria"/>
          <w:b/>
          <w:bCs/>
          <w:color w:val="222222"/>
          <w:sz w:val="24"/>
          <w:szCs w:val="24"/>
          <w:shd w:val="clear" w:color="auto" w:fill="FFFFFF"/>
        </w:rPr>
        <w:t> </w:t>
      </w:r>
      <w:r w:rsidRPr="00B61A77">
        <w:rPr>
          <w:rStyle w:val="lrzxr"/>
          <w:rFonts w:ascii="Cambria" w:hAnsi="Cambria"/>
          <w:color w:val="222222"/>
          <w:sz w:val="24"/>
          <w:szCs w:val="24"/>
          <w:shd w:val="clear" w:color="auto" w:fill="FFFFFF"/>
        </w:rPr>
        <w:t>Jalan Berlian Sari K. IV No.170, Kedai Durian</w:t>
      </w:r>
      <w:r w:rsidRPr="00B61A77">
        <w:rPr>
          <w:rFonts w:ascii="Cambria" w:hAnsi="Cambria"/>
          <w:sz w:val="24"/>
          <w:szCs w:val="24"/>
        </w:rPr>
        <w:t>.</w:t>
      </w:r>
      <w:r w:rsidRPr="00B61A77">
        <w:rPr>
          <w:rFonts w:ascii="Cambria" w:hAnsi="Cambria"/>
          <w:bCs/>
          <w:sz w:val="24"/>
          <w:szCs w:val="24"/>
          <w:lang w:val="id-ID"/>
        </w:rPr>
        <w:t xml:space="preserve"> Waktu penelitian di</w:t>
      </w:r>
      <w:r w:rsidRPr="00B61A77">
        <w:rPr>
          <w:rFonts w:ascii="Cambria" w:hAnsi="Cambria"/>
          <w:bCs/>
          <w:sz w:val="24"/>
          <w:szCs w:val="24"/>
        </w:rPr>
        <w:t>mulai</w:t>
      </w:r>
      <w:r w:rsidRPr="00B61A77">
        <w:rPr>
          <w:rFonts w:ascii="Cambria" w:hAnsi="Cambria"/>
          <w:bCs/>
          <w:sz w:val="24"/>
          <w:szCs w:val="24"/>
          <w:lang w:val="id-ID"/>
        </w:rPr>
        <w:t xml:space="preserve"> dari bulan </w:t>
      </w:r>
      <w:r w:rsidRPr="00B61A77">
        <w:rPr>
          <w:rFonts w:ascii="Cambria" w:hAnsi="Cambria"/>
          <w:bCs/>
          <w:sz w:val="24"/>
          <w:szCs w:val="24"/>
        </w:rPr>
        <w:t>Januari 2020 sampai Juni 2020.</w:t>
      </w:r>
    </w:p>
    <w:p w:rsidR="00B61A77" w:rsidRPr="00B61A77" w:rsidRDefault="00B61A77" w:rsidP="00B61A77">
      <w:pPr>
        <w:spacing w:after="0" w:line="240" w:lineRule="auto"/>
        <w:ind w:firstLine="720"/>
        <w:jc w:val="both"/>
        <w:outlineLvl w:val="0"/>
        <w:rPr>
          <w:rFonts w:ascii="Cambria" w:hAnsi="Cambria"/>
          <w:bCs/>
          <w:sz w:val="24"/>
          <w:szCs w:val="24"/>
        </w:rPr>
      </w:pPr>
      <w:r w:rsidRPr="00B61A77">
        <w:rPr>
          <w:rFonts w:ascii="Cambria" w:hAnsi="Cambria"/>
          <w:bCs/>
          <w:sz w:val="24"/>
          <w:szCs w:val="24"/>
        </w:rPr>
        <w:t xml:space="preserve">Pada awalnya penelitian ini menggunakan penelitian kuantitatif yang jelas dalam alurnya dan teratur. </w:t>
      </w:r>
      <w:r w:rsidRPr="00B61A77">
        <w:rPr>
          <w:rFonts w:ascii="Cambria" w:hAnsi="Cambria"/>
          <w:sz w:val="24"/>
          <w:szCs w:val="24"/>
          <w:lang w:val="fi-FI"/>
        </w:rPr>
        <w:t>Penelitian ini menggunakan jenis deskriptif dengan sifat penelitian yaitu adalah explanatory</w:t>
      </w:r>
    </w:p>
    <w:p w:rsidR="00B61A77" w:rsidRPr="00B61A77" w:rsidRDefault="00B61A77" w:rsidP="00B61A77">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firstLine="720"/>
        <w:contextualSpacing/>
        <w:jc w:val="both"/>
        <w:rPr>
          <w:rFonts w:ascii="Cambria" w:hAnsi="Cambria"/>
          <w:bCs/>
          <w:sz w:val="24"/>
          <w:szCs w:val="24"/>
        </w:rPr>
      </w:pPr>
      <w:r w:rsidRPr="00B61A77">
        <w:rPr>
          <w:rFonts w:ascii="Cambria" w:hAnsi="Cambria"/>
          <w:sz w:val="24"/>
          <w:szCs w:val="24"/>
          <w:bdr w:val="none" w:sz="0" w:space="0" w:color="auto" w:frame="1"/>
        </w:rPr>
        <w:t>P</w:t>
      </w:r>
      <w:r w:rsidRPr="00B61A77">
        <w:rPr>
          <w:rFonts w:ascii="Cambria" w:hAnsi="Cambria"/>
          <w:sz w:val="24"/>
          <w:szCs w:val="24"/>
          <w:lang w:val="es-ES"/>
        </w:rPr>
        <w:t xml:space="preserve">opulasi dalam penelitian ini adalah pelanggan toko di </w:t>
      </w:r>
      <w:r w:rsidRPr="00B61A77">
        <w:rPr>
          <w:rFonts w:ascii="Cambria" w:hAnsi="Cambria"/>
          <w:sz w:val="24"/>
          <w:szCs w:val="24"/>
        </w:rPr>
        <w:t xml:space="preserve">PT Medan Jaya Pangan Mutu </w:t>
      </w:r>
      <w:r w:rsidRPr="00B61A77">
        <w:rPr>
          <w:rFonts w:ascii="Cambria" w:hAnsi="Cambria"/>
          <w:bCs/>
          <w:sz w:val="24"/>
          <w:szCs w:val="24"/>
          <w:lang w:val="id-ID"/>
        </w:rPr>
        <w:t xml:space="preserve">sebanyak 146 </w:t>
      </w:r>
      <w:r w:rsidRPr="00B61A77">
        <w:rPr>
          <w:rFonts w:ascii="Cambria" w:hAnsi="Cambria"/>
          <w:bCs/>
          <w:sz w:val="24"/>
          <w:szCs w:val="24"/>
        </w:rPr>
        <w:t>orang pelanggan tetap.</w:t>
      </w:r>
    </w:p>
    <w:p w:rsidR="00B61A77" w:rsidRPr="00B61A77" w:rsidRDefault="00B61A77" w:rsidP="00B61A77">
      <w:pPr>
        <w:autoSpaceDE w:val="0"/>
        <w:autoSpaceDN w:val="0"/>
        <w:adjustRightInd w:val="0"/>
        <w:spacing w:after="0" w:line="240" w:lineRule="auto"/>
        <w:ind w:firstLine="709"/>
        <w:jc w:val="both"/>
        <w:rPr>
          <w:rFonts w:ascii="Cambria" w:hAnsi="Cambria"/>
          <w:color w:val="000000"/>
          <w:sz w:val="24"/>
          <w:szCs w:val="24"/>
        </w:rPr>
      </w:pPr>
      <w:r w:rsidRPr="00B61A77">
        <w:rPr>
          <w:rFonts w:ascii="Cambria" w:hAnsi="Cambria"/>
          <w:sz w:val="24"/>
          <w:szCs w:val="24"/>
          <w:lang w:val="es-ES"/>
        </w:rPr>
        <w:t xml:space="preserve">Sampel adalah bagian dari jumlah dan karakteristik yang </w:t>
      </w:r>
      <w:r w:rsidR="00DE0563">
        <w:rPr>
          <w:rFonts w:ascii="Cambria" w:hAnsi="Cambria"/>
          <w:sz w:val="24"/>
          <w:szCs w:val="24"/>
          <w:lang w:val="es-ES"/>
        </w:rPr>
        <w:t>dimiliki oleh populasi tersebut</w:t>
      </w:r>
      <w:r w:rsidRPr="00B61A77">
        <w:rPr>
          <w:rFonts w:ascii="Cambria" w:hAnsi="Cambria"/>
          <w:sz w:val="24"/>
          <w:szCs w:val="24"/>
          <w:lang w:val="es-ES"/>
        </w:rPr>
        <w:t>.</w:t>
      </w:r>
      <w:r w:rsidR="005C0768">
        <w:rPr>
          <w:rFonts w:ascii="Cambria" w:hAnsi="Cambria"/>
          <w:sz w:val="24"/>
          <w:szCs w:val="24"/>
          <w:lang w:val="es-ES"/>
        </w:rPr>
        <w:fldChar w:fldCharType="begin" w:fldLock="1"/>
      </w:r>
      <w:r w:rsidR="00DE0563">
        <w:rPr>
          <w:rFonts w:ascii="Cambria" w:hAnsi="Cambria"/>
          <w:sz w:val="24"/>
          <w:szCs w:val="24"/>
          <w:lang w:val="es-ES"/>
        </w:rPr>
        <w:instrText>ADDIN CSL_CITATION {"citationItems":[{"id":"ITEM-1","itemData":{"DOI":"10.1017/CBO9781107415324.004","ISBN":"0961-8368","ISSN":"1098-6596","PMID":"25246403","abstract":"colon; The expression of plant shikimate kinase (SK; EC 2.7.1.71), an intermediate step in the shikimate pathway to aromatic amino acid biosynthesis, is induced under specific conditions of environmental stress and developmental requirements in an isoform-specific manner. Despite their important physiological role, experimental structures of plant SKs have not been determined and the biochemical nature of plant SK regulation is unknown. The Arabidopsis thaliana genome encodes two SKs, AtSK1 and AtSK2. We demonstrate that AtSK2 is highly unstable and becomes inactivated at 37[degrees]C whereas the heat-induced isoform, AtSK1, is thermostable and fully active under identical conditions at this temperature. We determined the crystal structure of AtSK2, the first SK structure from the plant kingdom, and conducted biophysical characterizations of both AtSK1 and AtSK2 towards understanding this mechanism of thermal regulation. The crystal structure of AtSK2 is generally conserved with bacterial SKs with the addition of a putative regulatory phosphorylation motif forming part of the adenosine triphosphate binding site. The heat-induced isoform, AtSK1, forms a homodimer in solution, the formation of which facilitates its relative thermostability compared to AtSK2. In silico analyses identified AtSK1 site variants that may contribute to AtSK1 stability. Our findings suggest that AtSK1 performs a unique function under heat stress conditions where AtSK2 could become inactivated. We discuss these findings in the context of regulating metabolic flux to competing downstream pathways through SK-mediated control of steady state concentrations of shikimate., PDB Code(s):, Copyright (C) 2011 John Wiley &amp; Sons, Inc.","author":[{"dropping-particle":"","family":"Sugiyono","given":"","non-dropping-particle":"","parse-names":false,"suffix":""}],"container-title":"Metode Penelitian Kuantitatif, Kualitatif dan R &amp; D.Bandung:Alfabeta.","id":"ITEM-1","issued":{"date-parts":[["2012"]]},"title":"Metode Penelitian Kuantitatif, Kualitatif dan R &amp; D.Bandung:Alfabeta.","type":"article-journal"},"uris":["http://www.mendeley.com/documents/?uuid=1ea17520-5805-4d4b-93ef-3cc254b3ae32"]}],"mendeley":{"formattedCitation":"(Sugiyono, 2012)","plainTextFormattedCitation":"(Sugiyono, 2012)","previouslyFormattedCitation":"(Sugiyono, 2012)"},"properties":{"noteIndex":0},"schema":"https://github.com/citation-style-language/schema/raw/master/csl-citation.json"}</w:instrText>
      </w:r>
      <w:r w:rsidR="005C0768">
        <w:rPr>
          <w:rFonts w:ascii="Cambria" w:hAnsi="Cambria"/>
          <w:sz w:val="24"/>
          <w:szCs w:val="24"/>
          <w:lang w:val="es-ES"/>
        </w:rPr>
        <w:fldChar w:fldCharType="separate"/>
      </w:r>
      <w:r w:rsidR="00DE0563" w:rsidRPr="00DE0563">
        <w:rPr>
          <w:rFonts w:ascii="Cambria" w:hAnsi="Cambria"/>
          <w:noProof/>
          <w:sz w:val="24"/>
          <w:szCs w:val="24"/>
          <w:lang w:val="es-ES"/>
        </w:rPr>
        <w:t>(Sugiyono, 2012)</w:t>
      </w:r>
      <w:r w:rsidR="005C0768">
        <w:rPr>
          <w:rFonts w:ascii="Cambria" w:hAnsi="Cambria"/>
          <w:sz w:val="24"/>
          <w:szCs w:val="24"/>
          <w:lang w:val="es-ES"/>
        </w:rPr>
        <w:fldChar w:fldCharType="end"/>
      </w:r>
      <w:r w:rsidRPr="00B61A77">
        <w:rPr>
          <w:rFonts w:ascii="Cambria" w:hAnsi="Cambria"/>
          <w:sz w:val="24"/>
          <w:szCs w:val="24"/>
          <w:lang w:val="es-ES"/>
        </w:rPr>
        <w:t xml:space="preserve"> Teknik pengambilan sampel menggunakan teknik </w:t>
      </w:r>
      <w:r w:rsidRPr="00B61A77">
        <w:rPr>
          <w:rFonts w:ascii="Cambria" w:hAnsi="Cambria"/>
          <w:i/>
          <w:sz w:val="24"/>
          <w:szCs w:val="24"/>
          <w:lang w:val="es-ES"/>
        </w:rPr>
        <w:t>simple random sampling</w:t>
      </w:r>
      <w:r w:rsidRPr="00B61A77">
        <w:rPr>
          <w:rFonts w:ascii="Cambria" w:hAnsi="Cambria"/>
          <w:sz w:val="24"/>
          <w:szCs w:val="24"/>
          <w:lang w:val="es-ES"/>
        </w:rPr>
        <w:t xml:space="preserve"> dengan rumus </w:t>
      </w:r>
      <w:r w:rsidRPr="00B61A77">
        <w:rPr>
          <w:rFonts w:ascii="Cambria" w:hAnsi="Cambria"/>
          <w:i/>
          <w:sz w:val="24"/>
          <w:szCs w:val="24"/>
          <w:lang w:val="es-ES"/>
        </w:rPr>
        <w:t>Slovin</w:t>
      </w:r>
      <w:r w:rsidRPr="00B61A77">
        <w:rPr>
          <w:rFonts w:ascii="Cambria" w:hAnsi="Cambria"/>
          <w:sz w:val="24"/>
          <w:szCs w:val="24"/>
          <w:lang w:val="es-ES"/>
        </w:rPr>
        <w:t xml:space="preserve">. </w:t>
      </w:r>
      <w:r w:rsidRPr="00B61A77">
        <w:rPr>
          <w:rFonts w:ascii="Cambria" w:hAnsi="Cambria"/>
          <w:color w:val="000000"/>
          <w:sz w:val="24"/>
          <w:szCs w:val="24"/>
          <w:lang w:val="id-ID"/>
        </w:rPr>
        <w:t xml:space="preserve">Rumus </w:t>
      </w:r>
      <w:r w:rsidRPr="00B61A77">
        <w:rPr>
          <w:rFonts w:ascii="Cambria" w:hAnsi="Cambria"/>
          <w:i/>
          <w:color w:val="000000"/>
          <w:sz w:val="24"/>
          <w:szCs w:val="24"/>
          <w:lang w:val="id-ID"/>
        </w:rPr>
        <w:t>Slovin</w:t>
      </w:r>
      <w:r w:rsidRPr="00B61A77">
        <w:rPr>
          <w:rFonts w:ascii="Cambria" w:hAnsi="Cambria"/>
          <w:color w:val="000000"/>
          <w:sz w:val="24"/>
          <w:szCs w:val="24"/>
          <w:lang w:val="id-ID"/>
        </w:rPr>
        <w:t xml:space="preserve"> adalah sebagaiberiku</w:t>
      </w:r>
      <w:r w:rsidRPr="00B61A77">
        <w:rPr>
          <w:rFonts w:ascii="Cambria" w:hAnsi="Cambria"/>
          <w:color w:val="000000"/>
          <w:sz w:val="24"/>
          <w:szCs w:val="24"/>
        </w:rPr>
        <w:t>t:</w:t>
      </w:r>
    </w:p>
    <w:p w:rsidR="00B61A77" w:rsidRPr="00B61A77" w:rsidRDefault="00B61A77" w:rsidP="00B61A77">
      <w:pPr>
        <w:spacing w:after="0" w:line="240" w:lineRule="auto"/>
        <w:jc w:val="center"/>
        <w:rPr>
          <w:rFonts w:ascii="Cambria" w:hAnsi="Cambria"/>
          <w:sz w:val="24"/>
          <w:szCs w:val="24"/>
        </w:rPr>
      </w:pPr>
      <m:oMathPara>
        <m:oMath>
          <m:r>
            <w:rPr>
              <w:rFonts w:ascii="Cambria Math" w:hAnsi="Cambria Math"/>
              <w:sz w:val="24"/>
              <w:szCs w:val="24"/>
              <w:lang w:val="id-ID"/>
            </w:rPr>
            <m:t>n=</m:t>
          </m:r>
          <m:f>
            <m:fPr>
              <m:ctrlPr>
                <w:rPr>
                  <w:rFonts w:ascii="Cambria Math" w:hAnsi="Cambria Math"/>
                  <w:i/>
                  <w:sz w:val="24"/>
                  <w:szCs w:val="24"/>
                  <w:lang w:val="id-ID"/>
                </w:rPr>
              </m:ctrlPr>
            </m:fPr>
            <m:num>
              <m:r>
                <w:rPr>
                  <w:rFonts w:ascii="Cambria Math" w:hAnsi="Cambria Math"/>
                  <w:sz w:val="24"/>
                  <w:szCs w:val="24"/>
                  <w:lang w:val="id-ID"/>
                </w:rPr>
                <m:t>N</m:t>
              </m:r>
            </m:num>
            <m:den>
              <m:r>
                <w:rPr>
                  <w:rFonts w:ascii="Cambria Math" w:hAnsi="Cambria Math"/>
                  <w:sz w:val="24"/>
                  <w:szCs w:val="24"/>
                  <w:lang w:val="id-ID"/>
                </w:rPr>
                <m:t>1+N</m:t>
              </m:r>
              <m:sSup>
                <m:sSupPr>
                  <m:ctrlPr>
                    <w:rPr>
                      <w:rFonts w:ascii="Cambria Math" w:hAnsi="Cambria Math"/>
                      <w:i/>
                      <w:sz w:val="24"/>
                      <w:szCs w:val="24"/>
                      <w:lang w:val="id-ID"/>
                    </w:rPr>
                  </m:ctrlPr>
                </m:sSupPr>
                <m:e>
                  <m:r>
                    <w:rPr>
                      <w:rFonts w:ascii="Cambria Math" w:hAnsi="Cambria Math"/>
                      <w:sz w:val="24"/>
                      <w:szCs w:val="24"/>
                      <w:lang w:val="id-ID"/>
                    </w:rPr>
                    <m:t>e</m:t>
                  </m:r>
                </m:e>
                <m:sup>
                  <m:r>
                    <w:rPr>
                      <w:rFonts w:ascii="Cambria Math" w:hAnsi="Cambria Math"/>
                      <w:sz w:val="24"/>
                      <w:szCs w:val="24"/>
                      <w:lang w:val="id-ID"/>
                    </w:rPr>
                    <m:t>2</m:t>
                  </m:r>
                </m:sup>
              </m:sSup>
            </m:den>
          </m:f>
        </m:oMath>
      </m:oMathPara>
    </w:p>
    <w:p w:rsidR="00B61A77" w:rsidRPr="00B61A77" w:rsidRDefault="00B61A77" w:rsidP="00B61A77">
      <w:pPr>
        <w:autoSpaceDE w:val="0"/>
        <w:autoSpaceDN w:val="0"/>
        <w:adjustRightInd w:val="0"/>
        <w:spacing w:after="0" w:line="240" w:lineRule="auto"/>
        <w:ind w:firstLine="709"/>
        <w:jc w:val="both"/>
        <w:rPr>
          <w:rFonts w:ascii="Cambria" w:hAnsi="Cambria"/>
          <w:color w:val="000000"/>
          <w:sz w:val="24"/>
          <w:szCs w:val="24"/>
        </w:rPr>
      </w:pPr>
      <w:r w:rsidRPr="00B61A77">
        <w:rPr>
          <w:rFonts w:ascii="Cambria" w:hAnsi="Cambria"/>
          <w:color w:val="000000"/>
          <w:sz w:val="24"/>
          <w:szCs w:val="24"/>
          <w:lang w:val="id-ID"/>
        </w:rPr>
        <w:t>Dengan populasi sebanyak</w:t>
      </w:r>
      <w:r w:rsidRPr="00B61A77">
        <w:rPr>
          <w:rFonts w:ascii="Cambria" w:hAnsi="Cambria"/>
          <w:color w:val="000000"/>
          <w:sz w:val="24"/>
          <w:szCs w:val="24"/>
        </w:rPr>
        <w:t xml:space="preserve"> 146 </w:t>
      </w:r>
      <w:r w:rsidRPr="00B61A77">
        <w:rPr>
          <w:rFonts w:ascii="Cambria" w:hAnsi="Cambria"/>
          <w:color w:val="000000"/>
          <w:sz w:val="24"/>
          <w:szCs w:val="24"/>
          <w:lang w:val="id-ID"/>
        </w:rPr>
        <w:t xml:space="preserve">orang dantingkat kesalahan (e) sebesar </w:t>
      </w:r>
      <w:r w:rsidRPr="00B61A77">
        <w:rPr>
          <w:rFonts w:ascii="Cambria" w:hAnsi="Cambria"/>
          <w:color w:val="000000"/>
          <w:sz w:val="24"/>
          <w:szCs w:val="24"/>
        </w:rPr>
        <w:t>5</w:t>
      </w:r>
      <w:r w:rsidRPr="00B61A77">
        <w:rPr>
          <w:rFonts w:ascii="Cambria" w:hAnsi="Cambria"/>
          <w:color w:val="000000"/>
          <w:sz w:val="24"/>
          <w:szCs w:val="24"/>
          <w:lang w:val="id-ID"/>
        </w:rPr>
        <w:t>%, maka sampel (n) penelitian ini adalah :</w:t>
      </w:r>
    </w:p>
    <w:p w:rsidR="00B61A77" w:rsidRPr="00B61A77" w:rsidRDefault="00B61A77" w:rsidP="00B61A77">
      <w:pPr>
        <w:spacing w:after="0" w:line="240" w:lineRule="auto"/>
        <w:jc w:val="center"/>
        <w:rPr>
          <w:rFonts w:ascii="Cambria" w:hAnsi="Cambria"/>
          <w:sz w:val="24"/>
          <w:szCs w:val="24"/>
        </w:rPr>
      </w:pPr>
      <m:oMathPara>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146</m:t>
              </m:r>
            </m:num>
            <m:den>
              <m:r>
                <w:rPr>
                  <w:rFonts w:ascii="Cambria Math" w:hAnsi="Cambria Math"/>
                  <w:sz w:val="24"/>
                  <w:szCs w:val="24"/>
                </w:rPr>
                <m:t>1+146x</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oMath>
      </m:oMathPara>
    </w:p>
    <w:p w:rsidR="00B61A77" w:rsidRPr="00B61A77" w:rsidRDefault="00B61A77" w:rsidP="00B61A77">
      <w:pPr>
        <w:spacing w:after="0" w:line="240" w:lineRule="auto"/>
        <w:ind w:firstLine="720"/>
        <w:jc w:val="both"/>
        <w:rPr>
          <w:rFonts w:ascii="Cambria" w:hAnsi="Cambria"/>
          <w:bCs/>
          <w:sz w:val="24"/>
          <w:szCs w:val="24"/>
        </w:rPr>
      </w:pPr>
      <m:oMathPara>
        <m:oMath>
          <m:r>
            <w:rPr>
              <w:rFonts w:ascii="Cambria Math" w:hAnsi="Cambria Math"/>
              <w:sz w:val="24"/>
              <w:szCs w:val="24"/>
            </w:rPr>
            <m:t>=106,95=107 orang</m:t>
          </m:r>
        </m:oMath>
      </m:oMathPara>
    </w:p>
    <w:p w:rsidR="00B61A77" w:rsidRPr="00B61A77" w:rsidRDefault="00B61A77" w:rsidP="00B61A77">
      <w:pPr>
        <w:spacing w:after="0" w:line="240" w:lineRule="auto"/>
        <w:ind w:firstLine="720"/>
        <w:jc w:val="both"/>
        <w:rPr>
          <w:rFonts w:ascii="Cambria" w:hAnsi="Cambria"/>
          <w:sz w:val="24"/>
          <w:szCs w:val="24"/>
        </w:rPr>
      </w:pPr>
      <w:r w:rsidRPr="00B61A77">
        <w:rPr>
          <w:rFonts w:ascii="Cambria" w:hAnsi="Cambria"/>
          <w:sz w:val="24"/>
          <w:szCs w:val="24"/>
        </w:rPr>
        <w:t>Jadi sampel penelitian ini adalah sebanyak 107 orang, dimana 30 orang diambil dari sisa populasi untuk pengujian validitas dan realibilitas dan sebanyak 107 orang akan dijadikan sebagai sampel penelitian.</w:t>
      </w:r>
    </w:p>
    <w:p w:rsidR="00B61A77" w:rsidRPr="00B61A77" w:rsidRDefault="00B442EA" w:rsidP="00B61A77">
      <w:pPr>
        <w:spacing w:after="0" w:line="240" w:lineRule="auto"/>
        <w:ind w:firstLine="720"/>
        <w:jc w:val="both"/>
        <w:rPr>
          <w:rFonts w:ascii="Cambria" w:hAnsi="Cambria"/>
          <w:sz w:val="24"/>
          <w:szCs w:val="24"/>
          <w:lang w:val="id-ID"/>
        </w:rPr>
      </w:pPr>
      <w:r>
        <w:rPr>
          <w:rFonts w:ascii="Cambria" w:hAnsi="Cambria"/>
          <w:sz w:val="24"/>
          <w:szCs w:val="24"/>
        </w:rPr>
        <w:lastRenderedPageBreak/>
        <w:t>T</w:t>
      </w:r>
      <w:r w:rsidR="00B61A77" w:rsidRPr="00B61A77">
        <w:rPr>
          <w:rFonts w:ascii="Cambria" w:hAnsi="Cambria"/>
          <w:sz w:val="24"/>
          <w:szCs w:val="24"/>
          <w:lang w:val="id-ID"/>
        </w:rPr>
        <w:t>eknik pengumpulan dapat dilakukan dengan beberapa cara, seperti cara survei, cara observasi dan cara dokumentasi.</w:t>
      </w:r>
      <w:r w:rsidR="005C0768">
        <w:rPr>
          <w:rFonts w:ascii="Cambria" w:hAnsi="Cambria"/>
          <w:sz w:val="24"/>
          <w:szCs w:val="24"/>
          <w:lang w:val="id-ID"/>
        </w:rPr>
        <w:fldChar w:fldCharType="begin" w:fldLock="1"/>
      </w:r>
      <w:r w:rsidR="00FD5664">
        <w:rPr>
          <w:rFonts w:ascii="Cambria" w:hAnsi="Cambria"/>
          <w:sz w:val="24"/>
          <w:szCs w:val="24"/>
          <w:lang w:val="id-ID"/>
        </w:rPr>
        <w:instrText>ADDIN CSL_CITATION {"citationItems":[{"id":"ITEM-1","itemData":{"ISBN":"9780511993398","ISSN":"00219606","PMID":"19791887","abstract":"The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striatum.","author":[{"dropping-particle":"","family":"Anwar","given":"Sanusi","non-dropping-particle":"","parse-names":false,"suffix":""}],"container-title":"IOSR Journal of Economics and Finance","id":"ITEM-1","issued":{"date-parts":[["2016"]]},"title":"Metodologi Penelitian Bisnis. Jakarta: Salemba Empat.","type":"book"},"uris":["http://www.mendeley.com/documents/?uuid=7312ecc2-49d3-4b87-b0b9-50974dab5eec"]}],"mendeley":{"formattedCitation":"(Anwar, 2016)","manualFormatting":"(Anwar,2016)","plainTextFormattedCitation":"(Anwar, 2016)","previouslyFormattedCitation":"(Anwar, 2016)"},"properties":{"noteIndex":0},"schema":"https://github.com/citation-style-language/schema/raw/master/csl-citation.json"}</w:instrText>
      </w:r>
      <w:r w:rsidR="005C0768">
        <w:rPr>
          <w:rFonts w:ascii="Cambria" w:hAnsi="Cambria"/>
          <w:sz w:val="24"/>
          <w:szCs w:val="24"/>
          <w:lang w:val="id-ID"/>
        </w:rPr>
        <w:fldChar w:fldCharType="separate"/>
      </w:r>
      <w:r>
        <w:rPr>
          <w:rFonts w:ascii="Cambria" w:hAnsi="Cambria"/>
          <w:noProof/>
          <w:sz w:val="24"/>
          <w:szCs w:val="24"/>
          <w:lang w:val="id-ID"/>
        </w:rPr>
        <w:t>(Anwar,</w:t>
      </w:r>
      <w:r w:rsidRPr="00B442EA">
        <w:rPr>
          <w:rFonts w:ascii="Cambria" w:hAnsi="Cambria"/>
          <w:noProof/>
          <w:sz w:val="24"/>
          <w:szCs w:val="24"/>
          <w:lang w:val="id-ID"/>
        </w:rPr>
        <w:t>2016)</w:t>
      </w:r>
      <w:r w:rsidR="005C0768">
        <w:rPr>
          <w:rFonts w:ascii="Cambria" w:hAnsi="Cambria"/>
          <w:sz w:val="24"/>
          <w:szCs w:val="24"/>
          <w:lang w:val="id-ID"/>
        </w:rPr>
        <w:fldChar w:fldCharType="end"/>
      </w:r>
    </w:p>
    <w:p w:rsidR="00B61A77" w:rsidRPr="00B61A77" w:rsidRDefault="00B442EA" w:rsidP="00B61A77">
      <w:pPr>
        <w:autoSpaceDE w:val="0"/>
        <w:autoSpaceDN w:val="0"/>
        <w:adjustRightInd w:val="0"/>
        <w:spacing w:after="0" w:line="240" w:lineRule="auto"/>
        <w:ind w:firstLine="720"/>
        <w:jc w:val="both"/>
        <w:rPr>
          <w:rFonts w:ascii="Cambria" w:hAnsi="Cambria"/>
          <w:color w:val="000000"/>
          <w:sz w:val="24"/>
          <w:szCs w:val="24"/>
          <w:lang w:val="id-ID"/>
        </w:rPr>
      </w:pPr>
      <w:r>
        <w:rPr>
          <w:rFonts w:ascii="Cambria" w:hAnsi="Cambria"/>
          <w:color w:val="000000"/>
          <w:sz w:val="24"/>
          <w:szCs w:val="24"/>
        </w:rPr>
        <w:t>J</w:t>
      </w:r>
      <w:r w:rsidR="00B61A77" w:rsidRPr="00B61A77">
        <w:rPr>
          <w:rFonts w:ascii="Cambria" w:hAnsi="Cambria"/>
          <w:color w:val="000000"/>
          <w:sz w:val="24"/>
          <w:szCs w:val="24"/>
          <w:lang w:val="id-ID"/>
        </w:rPr>
        <w:t>enis dan sumber data terbagi dua yaitu data primer dan data sekunder. Data primer adalah data yang pertama kali dicatat dan dikumpulkan oleh peneliti sedangkan data sekunder adalah data yang sudah tersedia dan dikumpulkan oleh pihak</w:t>
      </w:r>
      <w:r>
        <w:rPr>
          <w:rFonts w:ascii="Cambria" w:hAnsi="Cambria"/>
          <w:color w:val="000000"/>
          <w:sz w:val="24"/>
          <w:szCs w:val="24"/>
        </w:rPr>
        <w:t>.</w:t>
      </w:r>
      <w:r w:rsidR="005C0768">
        <w:rPr>
          <w:rFonts w:ascii="Cambria" w:hAnsi="Cambria"/>
          <w:color w:val="000000"/>
          <w:sz w:val="24"/>
          <w:szCs w:val="24"/>
          <w:lang w:val="id-ID"/>
        </w:rPr>
        <w:fldChar w:fldCharType="begin" w:fldLock="1"/>
      </w:r>
      <w:r w:rsidR="00FD5664">
        <w:rPr>
          <w:rFonts w:ascii="Cambria" w:hAnsi="Cambria"/>
          <w:color w:val="000000"/>
          <w:sz w:val="24"/>
          <w:szCs w:val="24"/>
          <w:lang w:val="id-ID"/>
        </w:rPr>
        <w:instrText>ADDIN CSL_CITATION {"citationItems":[{"id":"ITEM-1","itemData":{"ISBN":"9780511993398","ISSN":"00219606","PMID":"19791887","abstract":"The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striatum.","author":[{"dropping-particle":"","family":"Anwar","given":"Sanusi","non-dropping-particle":"","parse-names":false,"suffix":""}],"container-title":"IOSR Journal of Economics and Finance","id":"ITEM-1","issued":{"date-parts":[["2016"]]},"title":"Metodologi Penelitian Bisnis. Jakarta: Salemba Empat.","type":"book"},"uris":["http://www.mendeley.com/documents/?uuid=7312ecc2-49d3-4b87-b0b9-50974dab5eec"]}],"mendeley":{"formattedCitation":"(Anwar, 2016)","plainTextFormattedCitation":"(Anwar, 2016)","previouslyFormattedCitation":"(Anwar, 2016)"},"properties":{"noteIndex":0},"schema":"https://github.com/citation-style-language/schema/raw/master/csl-citation.json"}</w:instrText>
      </w:r>
      <w:r w:rsidR="005C0768">
        <w:rPr>
          <w:rFonts w:ascii="Cambria" w:hAnsi="Cambria"/>
          <w:color w:val="000000"/>
          <w:sz w:val="24"/>
          <w:szCs w:val="24"/>
          <w:lang w:val="id-ID"/>
        </w:rPr>
        <w:fldChar w:fldCharType="separate"/>
      </w:r>
      <w:r w:rsidRPr="00B442EA">
        <w:rPr>
          <w:rFonts w:ascii="Cambria" w:hAnsi="Cambria"/>
          <w:noProof/>
          <w:color w:val="000000"/>
          <w:sz w:val="24"/>
          <w:szCs w:val="24"/>
          <w:lang w:val="id-ID"/>
        </w:rPr>
        <w:t>(Anwar, 2016)</w:t>
      </w:r>
      <w:r w:rsidR="005C0768">
        <w:rPr>
          <w:rFonts w:ascii="Cambria" w:hAnsi="Cambria"/>
          <w:color w:val="000000"/>
          <w:sz w:val="24"/>
          <w:szCs w:val="24"/>
          <w:lang w:val="id-ID"/>
        </w:rPr>
        <w:fldChar w:fldCharType="end"/>
      </w:r>
    </w:p>
    <w:p w:rsidR="00B61A77" w:rsidRPr="00B61A77" w:rsidRDefault="00B61A77" w:rsidP="00B61A77">
      <w:pPr>
        <w:spacing w:after="0" w:line="240" w:lineRule="auto"/>
        <w:jc w:val="both"/>
        <w:rPr>
          <w:rFonts w:ascii="Cambria" w:hAnsi="Cambria"/>
          <w:sz w:val="24"/>
          <w:szCs w:val="24"/>
        </w:rPr>
      </w:pPr>
      <w:r w:rsidRPr="00B61A77">
        <w:rPr>
          <w:sz w:val="24"/>
          <w:szCs w:val="24"/>
        </w:rPr>
        <w:tab/>
      </w:r>
      <w:r w:rsidRPr="00B61A77">
        <w:rPr>
          <w:rFonts w:ascii="Cambria" w:hAnsi="Cambria"/>
          <w:sz w:val="24"/>
          <w:szCs w:val="24"/>
        </w:rPr>
        <w:t xml:space="preserve">Untuk pengujian yang dilakukan dalam penelitian ini menggunakan uji validitas dan realibilitas untuk pengujian kuesioner di tahap awal. </w:t>
      </w:r>
    </w:p>
    <w:p w:rsidR="00B61A77" w:rsidRPr="00B61A77" w:rsidRDefault="00B61A77" w:rsidP="00B61A77">
      <w:pPr>
        <w:spacing w:after="0" w:line="240" w:lineRule="auto"/>
        <w:jc w:val="both"/>
        <w:rPr>
          <w:rFonts w:ascii="Cambria" w:hAnsi="Cambria"/>
          <w:sz w:val="24"/>
          <w:szCs w:val="24"/>
        </w:rPr>
      </w:pPr>
      <w:r w:rsidRPr="00B61A77">
        <w:rPr>
          <w:rFonts w:ascii="Cambria" w:hAnsi="Cambria"/>
          <w:sz w:val="24"/>
          <w:szCs w:val="24"/>
        </w:rPr>
        <w:tab/>
        <w:t>Pada pengujian asumsi klasik dilakukan dengan uji normalitas, uji multikolinearitas dan uji heterokedastisitas.</w:t>
      </w:r>
    </w:p>
    <w:p w:rsidR="00B61A77" w:rsidRPr="00B61A77" w:rsidRDefault="00B61A77" w:rsidP="00B61A77">
      <w:pPr>
        <w:spacing w:after="0" w:line="240" w:lineRule="auto"/>
        <w:jc w:val="both"/>
        <w:rPr>
          <w:rFonts w:ascii="Cambria" w:hAnsi="Cambria"/>
          <w:sz w:val="24"/>
          <w:szCs w:val="24"/>
        </w:rPr>
      </w:pPr>
      <w:r w:rsidRPr="00B61A77">
        <w:rPr>
          <w:rFonts w:ascii="Cambria" w:hAnsi="Cambria"/>
          <w:sz w:val="24"/>
          <w:szCs w:val="24"/>
        </w:rPr>
        <w:tab/>
        <w:t>Sedangkan pada model analisa data menggunakan metode analisis linier berganda, koefisien determinasi, pengujian secara parsial da</w:t>
      </w:r>
      <w:r>
        <w:rPr>
          <w:rFonts w:ascii="Cambria" w:hAnsi="Cambria"/>
          <w:sz w:val="24"/>
          <w:szCs w:val="24"/>
        </w:rPr>
        <w:t>n pengujian secara simultan.</w:t>
      </w:r>
    </w:p>
    <w:p w:rsidR="00B61A77" w:rsidRDefault="00B61A77" w:rsidP="00F632BF">
      <w:pPr>
        <w:spacing w:after="0" w:line="240" w:lineRule="auto"/>
        <w:jc w:val="both"/>
        <w:rPr>
          <w:rFonts w:ascii="Cambria" w:hAnsi="Cambria"/>
          <w:sz w:val="24"/>
        </w:rPr>
      </w:pPr>
    </w:p>
    <w:p w:rsidR="00B61A77" w:rsidRPr="002D001E" w:rsidRDefault="00B61A77" w:rsidP="00B61A77">
      <w:pPr>
        <w:pStyle w:val="Heading4"/>
        <w:ind w:firstLine="0"/>
        <w:rPr>
          <w:b/>
        </w:rPr>
      </w:pPr>
      <w:r w:rsidRPr="002D001E">
        <w:rPr>
          <w:b/>
        </w:rPr>
        <w:t>HASIL DAN PEMBAHASAN</w:t>
      </w:r>
    </w:p>
    <w:p w:rsidR="00B61A77" w:rsidRDefault="00B61A77" w:rsidP="00F632BF">
      <w:pPr>
        <w:spacing w:after="0" w:line="240" w:lineRule="auto"/>
        <w:jc w:val="both"/>
        <w:rPr>
          <w:rFonts w:ascii="Cambria" w:hAnsi="Cambria"/>
          <w:sz w:val="24"/>
        </w:rPr>
      </w:pPr>
      <w:r w:rsidRPr="00B61A77">
        <w:rPr>
          <w:rFonts w:ascii="Cambria" w:hAnsi="Cambria"/>
          <w:sz w:val="24"/>
        </w:rPr>
        <w:t xml:space="preserve">Analisis statistik akan menjelaskan nilai dari </w:t>
      </w:r>
      <w:r w:rsidRPr="00B61A77">
        <w:rPr>
          <w:rFonts w:ascii="Cambria" w:hAnsi="Cambria"/>
          <w:i/>
          <w:sz w:val="24"/>
        </w:rPr>
        <w:t>n</w:t>
      </w:r>
      <w:r w:rsidRPr="00B61A77">
        <w:rPr>
          <w:rFonts w:ascii="Cambria" w:hAnsi="Cambria"/>
          <w:sz w:val="24"/>
        </w:rPr>
        <w:t xml:space="preserve"> sebagai sampel penelitian, nilai </w:t>
      </w:r>
      <w:r w:rsidRPr="00B61A77">
        <w:rPr>
          <w:rFonts w:ascii="Cambria" w:hAnsi="Cambria"/>
          <w:i/>
          <w:sz w:val="24"/>
        </w:rPr>
        <w:t>minimum</w:t>
      </w:r>
      <w:r w:rsidRPr="00B61A77">
        <w:rPr>
          <w:rFonts w:ascii="Cambria" w:hAnsi="Cambria"/>
          <w:sz w:val="24"/>
        </w:rPr>
        <w:t xml:space="preserve"> sebagai nilai paling rendah, nilai </w:t>
      </w:r>
      <w:r w:rsidRPr="00B61A77">
        <w:rPr>
          <w:rFonts w:ascii="Cambria" w:hAnsi="Cambria"/>
          <w:i/>
          <w:sz w:val="24"/>
        </w:rPr>
        <w:t>maximum</w:t>
      </w:r>
      <w:r w:rsidRPr="00B61A77">
        <w:rPr>
          <w:rFonts w:ascii="Cambria" w:hAnsi="Cambria"/>
          <w:sz w:val="24"/>
        </w:rPr>
        <w:t xml:space="preserve"> sebagai nilai tertinggi, </w:t>
      </w:r>
      <w:r w:rsidRPr="00B61A77">
        <w:rPr>
          <w:rFonts w:ascii="Cambria" w:hAnsi="Cambria"/>
          <w:i/>
          <w:sz w:val="24"/>
        </w:rPr>
        <w:t>mean</w:t>
      </w:r>
      <w:r w:rsidRPr="00B61A77">
        <w:rPr>
          <w:rFonts w:ascii="Cambria" w:hAnsi="Cambria"/>
          <w:sz w:val="24"/>
        </w:rPr>
        <w:t xml:space="preserve"> sebagai nilai rata-rata dan standar deviasi.</w:t>
      </w:r>
    </w:p>
    <w:p w:rsidR="00B61A77" w:rsidRPr="00B61A77" w:rsidRDefault="00B61A77" w:rsidP="00B61A77">
      <w:pPr>
        <w:spacing w:after="0" w:line="240" w:lineRule="auto"/>
        <w:jc w:val="center"/>
        <w:rPr>
          <w:rFonts w:ascii="Cambria" w:hAnsi="Cambria"/>
          <w:b/>
          <w:sz w:val="20"/>
        </w:rPr>
      </w:pPr>
      <w:r w:rsidRPr="00B61A77">
        <w:rPr>
          <w:rFonts w:ascii="Cambria" w:hAnsi="Cambria"/>
          <w:b/>
          <w:sz w:val="20"/>
        </w:rPr>
        <w:t>Tabel Analisis Statistik Deskriptif</w:t>
      </w:r>
    </w:p>
    <w:tbl>
      <w:tblPr>
        <w:tblW w:w="4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540"/>
        <w:gridCol w:w="630"/>
        <w:gridCol w:w="630"/>
        <w:gridCol w:w="900"/>
        <w:gridCol w:w="990"/>
      </w:tblGrid>
      <w:tr w:rsidR="00B61A77" w:rsidRPr="00B61A77" w:rsidTr="00826844">
        <w:trPr>
          <w:cantSplit/>
        </w:trPr>
        <w:tc>
          <w:tcPr>
            <w:tcW w:w="4590" w:type="dxa"/>
            <w:gridSpan w:val="6"/>
            <w:tcBorders>
              <w:top w:val="single" w:sz="2" w:space="0" w:color="000000"/>
              <w:left w:val="nil"/>
              <w:bottom w:val="single" w:sz="2" w:space="0" w:color="000000"/>
              <w:right w:val="nil"/>
            </w:tcBorders>
            <w:shd w:val="clear" w:color="auto" w:fill="FFFFFF"/>
            <w:vAlign w:val="center"/>
          </w:tcPr>
          <w:p w:rsidR="00B61A77" w:rsidRPr="00B61A77" w:rsidRDefault="00B61A77" w:rsidP="00B61A77">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b/>
                <w:bCs/>
                <w:color w:val="000000"/>
                <w:sz w:val="20"/>
                <w:szCs w:val="18"/>
              </w:rPr>
              <w:t>Descriptive Statistics</w:t>
            </w:r>
          </w:p>
        </w:tc>
      </w:tr>
      <w:tr w:rsidR="00826844" w:rsidRPr="00B61A77" w:rsidTr="00826844">
        <w:trPr>
          <w:cantSplit/>
        </w:trPr>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jc w:val="center"/>
              <w:rPr>
                <w:rFonts w:ascii="Cambria" w:eastAsiaTheme="minorHAnsi" w:hAnsi="Cambria"/>
                <w:sz w:val="20"/>
                <w:szCs w:val="24"/>
              </w:rPr>
            </w:pPr>
          </w:p>
        </w:tc>
        <w:tc>
          <w:tcPr>
            <w:tcW w:w="54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N</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M</w:t>
            </w:r>
            <w:r w:rsidR="00826844">
              <w:rPr>
                <w:rFonts w:ascii="Cambria" w:eastAsiaTheme="minorHAnsi" w:hAnsi="Cambria" w:cs="Arial"/>
                <w:color w:val="000000"/>
                <w:sz w:val="20"/>
                <w:szCs w:val="18"/>
              </w:rPr>
              <w:t>in</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Max</w:t>
            </w:r>
          </w:p>
        </w:tc>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Mean</w:t>
            </w:r>
          </w:p>
        </w:tc>
        <w:tc>
          <w:tcPr>
            <w:tcW w:w="99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Std. Deviation</w:t>
            </w:r>
          </w:p>
        </w:tc>
      </w:tr>
      <w:tr w:rsidR="00826844" w:rsidRPr="00B61A77" w:rsidTr="00826844">
        <w:trPr>
          <w:cantSplit/>
        </w:trPr>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both"/>
              <w:rPr>
                <w:rFonts w:ascii="Cambria" w:eastAsiaTheme="minorHAnsi" w:hAnsi="Cambria" w:cs="Arial"/>
                <w:color w:val="000000"/>
                <w:sz w:val="20"/>
                <w:szCs w:val="18"/>
              </w:rPr>
            </w:pPr>
            <w:r w:rsidRPr="00B61A77">
              <w:rPr>
                <w:rFonts w:ascii="Cambria" w:eastAsiaTheme="minorHAnsi" w:hAnsi="Cambria" w:cs="Arial"/>
                <w:color w:val="000000"/>
                <w:sz w:val="20"/>
                <w:szCs w:val="18"/>
              </w:rPr>
              <w:t>Harga</w:t>
            </w:r>
          </w:p>
        </w:tc>
        <w:tc>
          <w:tcPr>
            <w:tcW w:w="54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107</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12.00</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29.00</w:t>
            </w:r>
          </w:p>
        </w:tc>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19.0374</w:t>
            </w:r>
          </w:p>
        </w:tc>
        <w:tc>
          <w:tcPr>
            <w:tcW w:w="99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3.68814</w:t>
            </w:r>
          </w:p>
        </w:tc>
      </w:tr>
      <w:tr w:rsidR="00826844" w:rsidRPr="00B61A77" w:rsidTr="00826844">
        <w:trPr>
          <w:cantSplit/>
        </w:trPr>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both"/>
              <w:rPr>
                <w:rFonts w:ascii="Cambria" w:eastAsiaTheme="minorHAnsi" w:hAnsi="Cambria" w:cs="Arial"/>
                <w:color w:val="000000"/>
                <w:sz w:val="20"/>
                <w:szCs w:val="18"/>
              </w:rPr>
            </w:pPr>
            <w:r w:rsidRPr="00B61A77">
              <w:rPr>
                <w:rFonts w:ascii="Cambria" w:eastAsiaTheme="minorHAnsi" w:hAnsi="Cambria" w:cs="Arial"/>
                <w:color w:val="000000"/>
                <w:sz w:val="20"/>
                <w:szCs w:val="18"/>
              </w:rPr>
              <w:t>Promosi</w:t>
            </w:r>
          </w:p>
        </w:tc>
        <w:tc>
          <w:tcPr>
            <w:tcW w:w="54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107</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12.00</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29.00</w:t>
            </w:r>
          </w:p>
        </w:tc>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21.7570</w:t>
            </w:r>
          </w:p>
        </w:tc>
        <w:tc>
          <w:tcPr>
            <w:tcW w:w="99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3.51772</w:t>
            </w:r>
          </w:p>
        </w:tc>
      </w:tr>
      <w:tr w:rsidR="00826844" w:rsidRPr="00B61A77" w:rsidTr="00826844">
        <w:trPr>
          <w:cantSplit/>
        </w:trPr>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both"/>
              <w:rPr>
                <w:rFonts w:ascii="Cambria" w:eastAsiaTheme="minorHAnsi" w:hAnsi="Cambria" w:cs="Arial"/>
                <w:color w:val="000000"/>
                <w:sz w:val="20"/>
                <w:szCs w:val="18"/>
              </w:rPr>
            </w:pPr>
            <w:r w:rsidRPr="00B61A77">
              <w:rPr>
                <w:rFonts w:ascii="Cambria" w:eastAsiaTheme="minorHAnsi" w:hAnsi="Cambria" w:cs="Arial"/>
                <w:color w:val="000000"/>
                <w:sz w:val="20"/>
                <w:szCs w:val="18"/>
              </w:rPr>
              <w:t>Kualitas Produk</w:t>
            </w:r>
          </w:p>
        </w:tc>
        <w:tc>
          <w:tcPr>
            <w:tcW w:w="54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107</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12.00</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28.00</w:t>
            </w:r>
          </w:p>
        </w:tc>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21.1121</w:t>
            </w:r>
          </w:p>
        </w:tc>
        <w:tc>
          <w:tcPr>
            <w:tcW w:w="99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3.73491</w:t>
            </w:r>
          </w:p>
        </w:tc>
      </w:tr>
      <w:tr w:rsidR="00826844" w:rsidRPr="00B61A77" w:rsidTr="00826844">
        <w:trPr>
          <w:cantSplit/>
        </w:trPr>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both"/>
              <w:rPr>
                <w:rFonts w:ascii="Cambria" w:eastAsiaTheme="minorHAnsi" w:hAnsi="Cambria" w:cs="Arial"/>
                <w:color w:val="000000"/>
                <w:sz w:val="20"/>
                <w:szCs w:val="18"/>
              </w:rPr>
            </w:pPr>
            <w:r w:rsidRPr="00B61A77">
              <w:rPr>
                <w:rFonts w:ascii="Cambria" w:eastAsiaTheme="minorHAnsi" w:hAnsi="Cambria" w:cs="Arial"/>
                <w:color w:val="000000"/>
                <w:sz w:val="20"/>
                <w:szCs w:val="18"/>
              </w:rPr>
              <w:t>Keputusan Pembelian</w:t>
            </w:r>
          </w:p>
        </w:tc>
        <w:tc>
          <w:tcPr>
            <w:tcW w:w="54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107</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11.00</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28.00</w:t>
            </w:r>
          </w:p>
        </w:tc>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20.7664</w:t>
            </w:r>
          </w:p>
        </w:tc>
        <w:tc>
          <w:tcPr>
            <w:tcW w:w="99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3.56762</w:t>
            </w:r>
          </w:p>
        </w:tc>
      </w:tr>
      <w:tr w:rsidR="00826844" w:rsidRPr="00B61A77" w:rsidTr="00826844">
        <w:trPr>
          <w:cantSplit/>
          <w:trHeight w:val="535"/>
        </w:trPr>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both"/>
              <w:rPr>
                <w:rFonts w:ascii="Cambria" w:eastAsiaTheme="minorHAnsi" w:hAnsi="Cambria" w:cs="Arial"/>
                <w:color w:val="000000"/>
                <w:sz w:val="20"/>
                <w:szCs w:val="18"/>
              </w:rPr>
            </w:pPr>
            <w:r w:rsidRPr="00B61A77">
              <w:rPr>
                <w:rFonts w:ascii="Cambria" w:eastAsiaTheme="minorHAnsi" w:hAnsi="Cambria" w:cs="Arial"/>
                <w:color w:val="000000"/>
                <w:sz w:val="20"/>
                <w:szCs w:val="18"/>
              </w:rPr>
              <w:t>Valid N</w:t>
            </w:r>
          </w:p>
        </w:tc>
        <w:tc>
          <w:tcPr>
            <w:tcW w:w="54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ind w:left="60" w:right="60"/>
              <w:jc w:val="center"/>
              <w:rPr>
                <w:rFonts w:ascii="Cambria" w:eastAsiaTheme="minorHAnsi" w:hAnsi="Cambria" w:cs="Arial"/>
                <w:color w:val="000000"/>
                <w:sz w:val="20"/>
                <w:szCs w:val="18"/>
              </w:rPr>
            </w:pPr>
            <w:r w:rsidRPr="00B61A77">
              <w:rPr>
                <w:rFonts w:ascii="Cambria" w:eastAsiaTheme="minorHAnsi" w:hAnsi="Cambria" w:cs="Arial"/>
                <w:color w:val="000000"/>
                <w:sz w:val="20"/>
                <w:szCs w:val="18"/>
              </w:rPr>
              <w:t>107</w:t>
            </w: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jc w:val="center"/>
              <w:rPr>
                <w:rFonts w:ascii="Cambria" w:eastAsiaTheme="minorHAnsi" w:hAnsi="Cambria"/>
                <w:sz w:val="20"/>
                <w:szCs w:val="24"/>
              </w:rPr>
            </w:pPr>
          </w:p>
        </w:tc>
        <w:tc>
          <w:tcPr>
            <w:tcW w:w="63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jc w:val="center"/>
              <w:rPr>
                <w:rFonts w:ascii="Cambria" w:eastAsiaTheme="minorHAnsi" w:hAnsi="Cambria"/>
                <w:sz w:val="20"/>
                <w:szCs w:val="24"/>
              </w:rPr>
            </w:pPr>
          </w:p>
        </w:tc>
        <w:tc>
          <w:tcPr>
            <w:tcW w:w="90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jc w:val="center"/>
              <w:rPr>
                <w:rFonts w:ascii="Cambria" w:eastAsiaTheme="minorHAnsi" w:hAnsi="Cambria"/>
                <w:sz w:val="20"/>
                <w:szCs w:val="24"/>
              </w:rPr>
            </w:pPr>
          </w:p>
        </w:tc>
        <w:tc>
          <w:tcPr>
            <w:tcW w:w="990" w:type="dxa"/>
            <w:tcBorders>
              <w:top w:val="single" w:sz="2" w:space="0" w:color="000000"/>
              <w:left w:val="nil"/>
              <w:bottom w:val="single" w:sz="2" w:space="0" w:color="000000"/>
              <w:right w:val="nil"/>
            </w:tcBorders>
            <w:shd w:val="clear" w:color="auto" w:fill="FFFFFF"/>
            <w:vAlign w:val="center"/>
          </w:tcPr>
          <w:p w:rsidR="00B61A77" w:rsidRPr="00B61A77" w:rsidRDefault="00B61A77" w:rsidP="00826844">
            <w:pPr>
              <w:adjustRightInd w:val="0"/>
              <w:spacing w:after="0" w:line="240" w:lineRule="auto"/>
              <w:jc w:val="center"/>
              <w:rPr>
                <w:rFonts w:ascii="Cambria" w:eastAsiaTheme="minorHAnsi" w:hAnsi="Cambria"/>
                <w:sz w:val="20"/>
                <w:szCs w:val="24"/>
              </w:rPr>
            </w:pPr>
          </w:p>
        </w:tc>
      </w:tr>
    </w:tbl>
    <w:p w:rsidR="00B61A77" w:rsidRPr="00826844" w:rsidRDefault="00B61A77" w:rsidP="00B61A77">
      <w:pPr>
        <w:spacing w:after="0" w:line="240" w:lineRule="auto"/>
        <w:rPr>
          <w:rFonts w:ascii="Cambria" w:eastAsiaTheme="minorHAnsi" w:hAnsi="Cambria"/>
          <w:sz w:val="20"/>
          <w:szCs w:val="24"/>
        </w:rPr>
      </w:pPr>
      <w:r w:rsidRPr="00826844">
        <w:rPr>
          <w:rFonts w:ascii="Cambria" w:eastAsiaTheme="minorHAnsi" w:hAnsi="Cambria"/>
          <w:sz w:val="20"/>
          <w:szCs w:val="24"/>
        </w:rPr>
        <w:t>Sumber : Penelitian (2020)</w:t>
      </w:r>
    </w:p>
    <w:p w:rsidR="00826844" w:rsidRDefault="00826844" w:rsidP="00F632BF">
      <w:pPr>
        <w:spacing w:after="0" w:line="240" w:lineRule="auto"/>
        <w:jc w:val="both"/>
        <w:rPr>
          <w:rFonts w:ascii="Cambria" w:hAnsi="Cambria"/>
          <w:sz w:val="24"/>
        </w:rPr>
      </w:pPr>
      <w:r>
        <w:rPr>
          <w:rFonts w:ascii="Cambria" w:hAnsi="Cambria"/>
          <w:sz w:val="24"/>
        </w:rPr>
        <w:tab/>
      </w:r>
      <w:r w:rsidRPr="00826844">
        <w:rPr>
          <w:rFonts w:ascii="Cambria" w:hAnsi="Cambria"/>
          <w:sz w:val="24"/>
        </w:rPr>
        <w:t xml:space="preserve">Hasil SPSS akan menjelaskan nilai dari empat variabel yang diuji dalam analisis statistik deskriptif yaitu </w:t>
      </w:r>
      <w:r w:rsidRPr="00826844">
        <w:rPr>
          <w:rFonts w:ascii="Cambria" w:hAnsi="Cambria"/>
          <w:sz w:val="24"/>
        </w:rPr>
        <w:lastRenderedPageBreak/>
        <w:t xml:space="preserve">variabel harga, promosi, kualitas produk dan keputusan pembelian. </w:t>
      </w:r>
    </w:p>
    <w:p w:rsidR="00B61A77" w:rsidRDefault="00826844" w:rsidP="00F632BF">
      <w:pPr>
        <w:spacing w:after="0" w:line="240" w:lineRule="auto"/>
        <w:jc w:val="both"/>
        <w:rPr>
          <w:rFonts w:ascii="Cambria" w:hAnsi="Cambria"/>
          <w:sz w:val="24"/>
        </w:rPr>
      </w:pPr>
      <w:r>
        <w:rPr>
          <w:rFonts w:ascii="Cambria" w:hAnsi="Cambria"/>
          <w:sz w:val="24"/>
        </w:rPr>
        <w:tab/>
      </w:r>
      <w:r w:rsidRPr="00826844">
        <w:rPr>
          <w:rFonts w:ascii="Cambria" w:hAnsi="Cambria"/>
          <w:sz w:val="24"/>
        </w:rPr>
        <w:t xml:space="preserve">Terlihat bahwa interpretasi dari tabel uji SPSS adalah nilai variabel harga 107, rata-rata responden 19,0374, nilainya minimal 12, dan nilai 29 merupakan standar deviasi 3,68814. </w:t>
      </w:r>
      <w:r>
        <w:rPr>
          <w:rFonts w:ascii="Cambria" w:hAnsi="Cambria"/>
          <w:sz w:val="24"/>
        </w:rPr>
        <w:tab/>
      </w:r>
      <w:r w:rsidRPr="00826844">
        <w:rPr>
          <w:rFonts w:ascii="Cambria" w:hAnsi="Cambria"/>
          <w:sz w:val="24"/>
        </w:rPr>
        <w:t>Dari hasil tabel uji SPSS dapat diketahui nilai variabel promosi sebesar 107, rata-rata responden 21,7570, minimal 12, standar deviasi 29, dan standar deviasi 3,51772.</w:t>
      </w:r>
    </w:p>
    <w:p w:rsidR="00826844" w:rsidRDefault="00826844" w:rsidP="00F632BF">
      <w:pPr>
        <w:spacing w:after="0" w:line="240" w:lineRule="auto"/>
        <w:jc w:val="both"/>
        <w:rPr>
          <w:rFonts w:ascii="Cambria" w:hAnsi="Cambria"/>
          <w:sz w:val="24"/>
        </w:rPr>
      </w:pPr>
      <w:r>
        <w:rPr>
          <w:rFonts w:ascii="Cambria" w:hAnsi="Cambria"/>
          <w:sz w:val="24"/>
        </w:rPr>
        <w:tab/>
      </w:r>
      <w:r w:rsidRPr="00826844">
        <w:rPr>
          <w:rFonts w:ascii="Cambria" w:hAnsi="Cambria"/>
          <w:sz w:val="24"/>
        </w:rPr>
        <w:t xml:space="preserve">Terlihat dari hasil tabel uji SPSS bahwa variabel kualitas produk berasal dari 107 responden, dengan rata-rata 21.1121, minimal 12, maksimal 28 unit, dan standar deviasi 3.73491. </w:t>
      </w:r>
    </w:p>
    <w:p w:rsidR="00826844" w:rsidRDefault="00826844" w:rsidP="00F632BF">
      <w:pPr>
        <w:spacing w:after="0" w:line="240" w:lineRule="auto"/>
        <w:jc w:val="both"/>
        <w:rPr>
          <w:rFonts w:ascii="Cambria" w:hAnsi="Cambria"/>
          <w:sz w:val="24"/>
        </w:rPr>
      </w:pPr>
      <w:r>
        <w:rPr>
          <w:rFonts w:ascii="Cambria" w:hAnsi="Cambria"/>
          <w:sz w:val="24"/>
        </w:rPr>
        <w:tab/>
      </w:r>
      <w:r w:rsidRPr="00826844">
        <w:rPr>
          <w:rFonts w:ascii="Cambria" w:hAnsi="Cambria"/>
          <w:sz w:val="24"/>
        </w:rPr>
        <w:t>Hal ini dapat dilihat dari hasil tabel uji SPSS bahwa nilai variabel keputusan pembelian adalah 107, rata-rata 20,7664, minimum 11, maksimum 28, dan standar deviasi satuan 3,56762.</w:t>
      </w:r>
    </w:p>
    <w:p w:rsidR="00826844" w:rsidRDefault="001E07A6" w:rsidP="00F632BF">
      <w:pPr>
        <w:spacing w:after="0" w:line="240" w:lineRule="auto"/>
        <w:jc w:val="both"/>
        <w:rPr>
          <w:rFonts w:ascii="Cambria" w:hAnsi="Cambria"/>
          <w:sz w:val="24"/>
        </w:rPr>
      </w:pPr>
      <w:r w:rsidRPr="001E07A6">
        <w:rPr>
          <w:rFonts w:ascii="Cambria" w:hAnsi="Cambria"/>
          <w:sz w:val="24"/>
        </w:rPr>
        <w:t>Uji hipotesis klasik yang digunakan dalam penelitian ini meliputi uji normalitas, uji multikolinieritas, dan uji heteroskedastisitas.</w:t>
      </w:r>
    </w:p>
    <w:p w:rsidR="001E07A6" w:rsidRPr="001E07A6" w:rsidRDefault="001E07A6" w:rsidP="001E07A6">
      <w:pPr>
        <w:widowControl w:val="0"/>
        <w:tabs>
          <w:tab w:val="left" w:pos="1800"/>
        </w:tabs>
        <w:autoSpaceDE w:val="0"/>
        <w:autoSpaceDN w:val="0"/>
        <w:spacing w:after="0" w:line="240" w:lineRule="auto"/>
        <w:ind w:firstLine="720"/>
        <w:jc w:val="both"/>
        <w:rPr>
          <w:rFonts w:ascii="Cambria" w:eastAsia="Times New Roman" w:hAnsi="Cambria"/>
          <w:i/>
          <w:sz w:val="24"/>
          <w:szCs w:val="24"/>
        </w:rPr>
      </w:pPr>
      <w:r w:rsidRPr="001E07A6">
        <w:rPr>
          <w:rFonts w:ascii="Cambria" w:eastAsia="Times New Roman" w:hAnsi="Cambria"/>
          <w:sz w:val="24"/>
          <w:szCs w:val="24"/>
        </w:rPr>
        <w:t xml:space="preserve">Uji normalitas akan dijelaskan menggunakan grafik </w:t>
      </w:r>
      <w:r w:rsidRPr="001E07A6">
        <w:rPr>
          <w:rFonts w:ascii="Cambria" w:eastAsia="Times New Roman" w:hAnsi="Cambria"/>
          <w:i/>
          <w:sz w:val="24"/>
          <w:szCs w:val="24"/>
        </w:rPr>
        <w:t>histogram</w:t>
      </w:r>
      <w:r w:rsidRPr="001E07A6">
        <w:rPr>
          <w:rFonts w:ascii="Cambria" w:eastAsia="Times New Roman" w:hAnsi="Cambria"/>
          <w:sz w:val="24"/>
          <w:szCs w:val="24"/>
        </w:rPr>
        <w:t xml:space="preserve"> dan grafik </w:t>
      </w:r>
      <w:r w:rsidRPr="001E07A6">
        <w:rPr>
          <w:rFonts w:ascii="Cambria" w:eastAsia="Times New Roman" w:hAnsi="Cambria"/>
          <w:i/>
          <w:sz w:val="24"/>
          <w:szCs w:val="24"/>
        </w:rPr>
        <w:t>normal p-p plot.</w:t>
      </w:r>
    </w:p>
    <w:p w:rsidR="001E07A6" w:rsidRPr="001E07A6" w:rsidRDefault="001E07A6" w:rsidP="001E07A6">
      <w:pPr>
        <w:autoSpaceDE w:val="0"/>
        <w:autoSpaceDN w:val="0"/>
        <w:adjustRightInd w:val="0"/>
        <w:spacing w:after="0" w:line="240" w:lineRule="auto"/>
        <w:jc w:val="center"/>
        <w:rPr>
          <w:rFonts w:ascii="Cambria" w:eastAsiaTheme="minorHAnsi" w:hAnsi="Cambria"/>
          <w:sz w:val="24"/>
          <w:szCs w:val="24"/>
        </w:rPr>
      </w:pPr>
      <w:r w:rsidRPr="001E07A6">
        <w:rPr>
          <w:rFonts w:ascii="Cambria" w:eastAsiaTheme="minorHAnsi" w:hAnsi="Cambria"/>
          <w:noProof/>
          <w:sz w:val="24"/>
          <w:szCs w:val="24"/>
        </w:rPr>
        <w:drawing>
          <wp:inline distT="0" distB="0" distL="0" distR="0">
            <wp:extent cx="2637155" cy="2108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7155" cy="2108200"/>
                    </a:xfrm>
                    <a:prstGeom prst="rect">
                      <a:avLst/>
                    </a:prstGeom>
                    <a:noFill/>
                    <a:ln>
                      <a:noFill/>
                    </a:ln>
                  </pic:spPr>
                </pic:pic>
              </a:graphicData>
            </a:graphic>
          </wp:inline>
        </w:drawing>
      </w:r>
    </w:p>
    <w:p w:rsidR="001E07A6" w:rsidRPr="000E37FE" w:rsidRDefault="001E07A6" w:rsidP="001E07A6">
      <w:pPr>
        <w:autoSpaceDE w:val="0"/>
        <w:autoSpaceDN w:val="0"/>
        <w:adjustRightInd w:val="0"/>
        <w:spacing w:after="0" w:line="240" w:lineRule="auto"/>
        <w:jc w:val="center"/>
        <w:rPr>
          <w:rFonts w:ascii="Cambria" w:eastAsiaTheme="minorHAnsi" w:hAnsi="Cambria"/>
          <w:b/>
          <w:sz w:val="20"/>
          <w:szCs w:val="24"/>
        </w:rPr>
      </w:pPr>
      <w:r w:rsidRPr="000E37FE">
        <w:rPr>
          <w:rFonts w:ascii="Cambria" w:eastAsiaTheme="minorHAnsi" w:hAnsi="Cambria"/>
          <w:b/>
          <w:sz w:val="20"/>
          <w:szCs w:val="24"/>
        </w:rPr>
        <w:t xml:space="preserve">Gambar </w:t>
      </w:r>
      <w:r w:rsidR="00EE2CCC">
        <w:rPr>
          <w:rFonts w:ascii="Cambria" w:eastAsiaTheme="minorHAnsi" w:hAnsi="Cambria"/>
          <w:b/>
          <w:sz w:val="20"/>
          <w:szCs w:val="24"/>
        </w:rPr>
        <w:t xml:space="preserve">2 </w:t>
      </w:r>
      <w:r w:rsidRPr="000E37FE">
        <w:rPr>
          <w:rFonts w:ascii="Cambria" w:eastAsiaTheme="minorHAnsi" w:hAnsi="Cambria"/>
          <w:b/>
          <w:sz w:val="20"/>
          <w:szCs w:val="24"/>
        </w:rPr>
        <w:t>Uji Normalitas Grafik Histogram</w:t>
      </w:r>
    </w:p>
    <w:p w:rsidR="001E07A6" w:rsidRPr="000E37FE" w:rsidRDefault="001E07A6" w:rsidP="001E07A6">
      <w:pPr>
        <w:widowControl w:val="0"/>
        <w:autoSpaceDE w:val="0"/>
        <w:autoSpaceDN w:val="0"/>
        <w:spacing w:after="0" w:line="240" w:lineRule="auto"/>
        <w:rPr>
          <w:rFonts w:ascii="Cambria" w:eastAsiaTheme="minorHAnsi" w:hAnsi="Cambria"/>
          <w:sz w:val="20"/>
          <w:szCs w:val="24"/>
        </w:rPr>
      </w:pPr>
      <w:r w:rsidRPr="000E37FE">
        <w:rPr>
          <w:rFonts w:ascii="Cambria" w:eastAsiaTheme="minorHAnsi" w:hAnsi="Cambria"/>
          <w:sz w:val="20"/>
          <w:szCs w:val="24"/>
        </w:rPr>
        <w:t>Sumber : Penelitian (2020)</w:t>
      </w:r>
    </w:p>
    <w:p w:rsidR="001E07A6" w:rsidRPr="001E07A6" w:rsidRDefault="001E07A6" w:rsidP="001E07A6">
      <w:pPr>
        <w:widowControl w:val="0"/>
        <w:autoSpaceDE w:val="0"/>
        <w:autoSpaceDN w:val="0"/>
        <w:spacing w:after="0" w:line="240" w:lineRule="auto"/>
        <w:ind w:right="18"/>
        <w:jc w:val="both"/>
        <w:rPr>
          <w:rFonts w:ascii="Cambria" w:eastAsia="Times New Roman" w:hAnsi="Cambria"/>
          <w:sz w:val="24"/>
          <w:szCs w:val="24"/>
        </w:rPr>
      </w:pPr>
      <w:r w:rsidRPr="001E07A6">
        <w:rPr>
          <w:rFonts w:ascii="Cambria" w:eastAsia="Times New Roman" w:hAnsi="Cambria"/>
          <w:sz w:val="24"/>
          <w:szCs w:val="24"/>
        </w:rPr>
        <w:tab/>
      </w:r>
      <w:r w:rsidR="006C21A5" w:rsidRPr="006C21A5">
        <w:rPr>
          <w:rFonts w:ascii="Cambria" w:eastAsia="Times New Roman" w:hAnsi="Cambria"/>
          <w:sz w:val="24"/>
          <w:szCs w:val="24"/>
        </w:rPr>
        <w:t>Hal ini terlihat dari uji normalitas pada histogram bahwa garis tersebut mengikuti grafik dan membentuk pola berbentuk lonceng yang berkorelasi baik yang berarti memenuhi asumsi normalitas.</w:t>
      </w:r>
    </w:p>
    <w:p w:rsidR="001E07A6" w:rsidRPr="001E07A6" w:rsidRDefault="001E07A6" w:rsidP="001E07A6">
      <w:pPr>
        <w:autoSpaceDE w:val="0"/>
        <w:autoSpaceDN w:val="0"/>
        <w:adjustRightInd w:val="0"/>
        <w:spacing w:after="0" w:line="240" w:lineRule="auto"/>
        <w:jc w:val="center"/>
        <w:rPr>
          <w:rFonts w:ascii="Cambria" w:eastAsiaTheme="minorHAnsi" w:hAnsi="Cambria"/>
          <w:sz w:val="24"/>
          <w:szCs w:val="24"/>
        </w:rPr>
      </w:pPr>
      <w:r w:rsidRPr="001E07A6">
        <w:rPr>
          <w:rFonts w:ascii="Cambria" w:eastAsiaTheme="minorHAnsi" w:hAnsi="Cambria"/>
          <w:noProof/>
          <w:sz w:val="24"/>
          <w:szCs w:val="24"/>
        </w:rPr>
        <w:lastRenderedPageBreak/>
        <w:drawing>
          <wp:inline distT="0" distB="0" distL="0" distR="0">
            <wp:extent cx="2733787" cy="16097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3766" cy="1639154"/>
                    </a:xfrm>
                    <a:prstGeom prst="rect">
                      <a:avLst/>
                    </a:prstGeom>
                    <a:noFill/>
                    <a:ln>
                      <a:noFill/>
                    </a:ln>
                  </pic:spPr>
                </pic:pic>
              </a:graphicData>
            </a:graphic>
          </wp:inline>
        </w:drawing>
      </w:r>
    </w:p>
    <w:p w:rsidR="001E07A6" w:rsidRPr="000E37FE" w:rsidRDefault="001E07A6" w:rsidP="001E07A6">
      <w:pPr>
        <w:autoSpaceDE w:val="0"/>
        <w:autoSpaceDN w:val="0"/>
        <w:adjustRightInd w:val="0"/>
        <w:spacing w:after="0" w:line="240" w:lineRule="auto"/>
        <w:jc w:val="center"/>
        <w:rPr>
          <w:rFonts w:ascii="Cambria" w:eastAsiaTheme="minorHAnsi" w:hAnsi="Cambria"/>
          <w:b/>
          <w:sz w:val="20"/>
          <w:szCs w:val="24"/>
        </w:rPr>
      </w:pPr>
      <w:r w:rsidRPr="000E37FE">
        <w:rPr>
          <w:rFonts w:ascii="Cambria" w:eastAsiaTheme="minorHAnsi" w:hAnsi="Cambria"/>
          <w:b/>
          <w:sz w:val="20"/>
          <w:szCs w:val="24"/>
        </w:rPr>
        <w:t xml:space="preserve">Gambar </w:t>
      </w:r>
      <w:r w:rsidR="00EE2CCC">
        <w:rPr>
          <w:rFonts w:ascii="Cambria" w:eastAsiaTheme="minorHAnsi" w:hAnsi="Cambria"/>
          <w:b/>
          <w:sz w:val="20"/>
          <w:szCs w:val="24"/>
        </w:rPr>
        <w:t>3</w:t>
      </w:r>
      <w:r w:rsidRPr="000E37FE">
        <w:rPr>
          <w:rFonts w:ascii="Cambria" w:eastAsiaTheme="minorHAnsi" w:hAnsi="Cambria"/>
          <w:b/>
          <w:sz w:val="20"/>
          <w:szCs w:val="24"/>
        </w:rPr>
        <w:t>Uji Normalitas Normal P-P Plot</w:t>
      </w:r>
    </w:p>
    <w:p w:rsidR="001E07A6" w:rsidRPr="000E37FE" w:rsidRDefault="001E07A6" w:rsidP="001E07A6">
      <w:pPr>
        <w:widowControl w:val="0"/>
        <w:autoSpaceDE w:val="0"/>
        <w:autoSpaceDN w:val="0"/>
        <w:spacing w:after="0" w:line="240" w:lineRule="auto"/>
        <w:rPr>
          <w:rFonts w:ascii="Cambria" w:eastAsiaTheme="minorHAnsi" w:hAnsi="Cambria"/>
          <w:sz w:val="20"/>
          <w:szCs w:val="24"/>
        </w:rPr>
      </w:pPr>
      <w:r w:rsidRPr="000E37FE">
        <w:rPr>
          <w:rFonts w:ascii="Cambria" w:eastAsiaTheme="minorHAnsi" w:hAnsi="Cambria"/>
          <w:sz w:val="20"/>
          <w:szCs w:val="24"/>
        </w:rPr>
        <w:t>Sumber : Penelitian (2020)</w:t>
      </w:r>
    </w:p>
    <w:p w:rsidR="000E37FE" w:rsidRPr="00AD3B33" w:rsidRDefault="001E07A6" w:rsidP="001E07A6">
      <w:pPr>
        <w:widowControl w:val="0"/>
        <w:autoSpaceDE w:val="0"/>
        <w:autoSpaceDN w:val="0"/>
        <w:spacing w:after="0" w:line="240" w:lineRule="auto"/>
        <w:jc w:val="both"/>
        <w:rPr>
          <w:rFonts w:ascii="Cambria" w:eastAsia="Times New Roman" w:hAnsi="Cambria"/>
          <w:sz w:val="24"/>
          <w:szCs w:val="24"/>
        </w:rPr>
      </w:pPr>
      <w:r w:rsidRPr="001E07A6">
        <w:rPr>
          <w:rFonts w:ascii="Cambria" w:eastAsiaTheme="minorHAnsi" w:hAnsi="Cambria"/>
          <w:sz w:val="24"/>
          <w:szCs w:val="24"/>
        </w:rPr>
        <w:tab/>
      </w:r>
      <w:r w:rsidR="006C21A5" w:rsidRPr="006C21A5">
        <w:rPr>
          <w:rFonts w:ascii="Cambria" w:eastAsia="Times New Roman" w:hAnsi="Cambria"/>
          <w:sz w:val="24"/>
          <w:szCs w:val="24"/>
        </w:rPr>
        <w:t>Terlihat dari uji normalitas diagram p-p bahwa garis tersebut diikuti oleh titik-titik sejajar yang mengelilingi diagonal. Ini memenuhi kriteria untuk memahami bahwa garis tersebut memenuhi asumsi normalitas. Langkah selanjutnya adalah melakukan tes Kolmogorov Smirnov.</w:t>
      </w:r>
    </w:p>
    <w:p w:rsidR="001E07A6" w:rsidRPr="003E05EA" w:rsidRDefault="001E07A6" w:rsidP="001E07A6">
      <w:pPr>
        <w:widowControl w:val="0"/>
        <w:autoSpaceDE w:val="0"/>
        <w:autoSpaceDN w:val="0"/>
        <w:spacing w:after="0" w:line="240" w:lineRule="auto"/>
        <w:jc w:val="center"/>
        <w:rPr>
          <w:rFonts w:ascii="Cambria" w:eastAsia="Times New Roman" w:hAnsi="Cambria"/>
          <w:b/>
          <w:sz w:val="20"/>
          <w:szCs w:val="24"/>
        </w:rPr>
      </w:pPr>
      <w:r w:rsidRPr="003E05EA">
        <w:rPr>
          <w:rFonts w:ascii="Cambria" w:eastAsia="Times New Roman" w:hAnsi="Cambria"/>
          <w:b/>
          <w:sz w:val="20"/>
          <w:szCs w:val="24"/>
        </w:rPr>
        <w:t>Tabel Uji One Sample Kolgomorov Smirnov</w:t>
      </w:r>
    </w:p>
    <w:tbl>
      <w:tblPr>
        <w:tblW w:w="4770"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tblPr>
      <w:tblGrid>
        <w:gridCol w:w="2431"/>
        <w:gridCol w:w="1169"/>
        <w:gridCol w:w="1170"/>
      </w:tblGrid>
      <w:tr w:rsidR="001E07A6" w:rsidRPr="001E07A6" w:rsidTr="001E07A6">
        <w:trPr>
          <w:cantSplit/>
          <w:jc w:val="center"/>
        </w:trPr>
        <w:tc>
          <w:tcPr>
            <w:tcW w:w="4770" w:type="dxa"/>
            <w:gridSpan w:val="3"/>
            <w:shd w:val="clear" w:color="auto" w:fill="FFFFFF"/>
            <w:vAlign w:val="center"/>
          </w:tcPr>
          <w:p w:rsidR="001E07A6" w:rsidRPr="001E07A6"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1E07A6">
              <w:rPr>
                <w:rFonts w:ascii="Cambria" w:eastAsiaTheme="minorHAnsi" w:hAnsi="Cambria" w:cs="Arial"/>
                <w:b/>
                <w:bCs/>
                <w:color w:val="000000"/>
                <w:sz w:val="20"/>
                <w:szCs w:val="24"/>
              </w:rPr>
              <w:t>One-Sample Kolmogorov-Smirnov Test</w:t>
            </w:r>
          </w:p>
        </w:tc>
      </w:tr>
      <w:tr w:rsidR="001E07A6" w:rsidRPr="001E07A6" w:rsidTr="001E07A6">
        <w:trPr>
          <w:cantSplit/>
          <w:jc w:val="center"/>
        </w:trPr>
        <w:tc>
          <w:tcPr>
            <w:tcW w:w="3600" w:type="dxa"/>
            <w:gridSpan w:val="2"/>
            <w:shd w:val="clear" w:color="auto" w:fill="FFFFFF"/>
            <w:vAlign w:val="bottom"/>
          </w:tcPr>
          <w:p w:rsidR="001E07A6" w:rsidRPr="001E07A6" w:rsidRDefault="001E07A6" w:rsidP="001E07A6">
            <w:pPr>
              <w:autoSpaceDE w:val="0"/>
              <w:autoSpaceDN w:val="0"/>
              <w:adjustRightInd w:val="0"/>
              <w:spacing w:after="0" w:line="240" w:lineRule="auto"/>
              <w:rPr>
                <w:rFonts w:ascii="Cambria" w:eastAsiaTheme="minorHAnsi" w:hAnsi="Cambria"/>
                <w:sz w:val="20"/>
                <w:szCs w:val="24"/>
              </w:rPr>
            </w:pPr>
          </w:p>
        </w:tc>
        <w:tc>
          <w:tcPr>
            <w:tcW w:w="1170" w:type="dxa"/>
            <w:shd w:val="clear" w:color="auto" w:fill="FFFFFF"/>
            <w:vAlign w:val="bottom"/>
          </w:tcPr>
          <w:p w:rsidR="001E07A6" w:rsidRPr="001E07A6"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1E07A6">
              <w:rPr>
                <w:rFonts w:ascii="Cambria" w:eastAsiaTheme="minorHAnsi" w:hAnsi="Cambria" w:cs="Arial"/>
                <w:color w:val="000000"/>
                <w:sz w:val="20"/>
                <w:szCs w:val="24"/>
              </w:rPr>
              <w:t>Unstandardized Residual</w:t>
            </w:r>
          </w:p>
        </w:tc>
      </w:tr>
      <w:tr w:rsidR="001E07A6" w:rsidRPr="001E07A6" w:rsidTr="001E07A6">
        <w:trPr>
          <w:cantSplit/>
          <w:jc w:val="center"/>
        </w:trPr>
        <w:tc>
          <w:tcPr>
            <w:tcW w:w="3600" w:type="dxa"/>
            <w:gridSpan w:val="2"/>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N</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107</w:t>
            </w:r>
          </w:p>
        </w:tc>
      </w:tr>
      <w:tr w:rsidR="001E07A6" w:rsidRPr="001E07A6" w:rsidTr="001E07A6">
        <w:trPr>
          <w:cantSplit/>
          <w:jc w:val="center"/>
        </w:trPr>
        <w:tc>
          <w:tcPr>
            <w:tcW w:w="2431" w:type="dxa"/>
            <w:vMerge w:val="restart"/>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Normal Parameters</w:t>
            </w:r>
            <w:r w:rsidRPr="001E07A6">
              <w:rPr>
                <w:rFonts w:ascii="Cambria" w:eastAsiaTheme="minorHAnsi" w:hAnsi="Cambria" w:cs="Arial"/>
                <w:color w:val="000000"/>
                <w:sz w:val="20"/>
                <w:szCs w:val="24"/>
                <w:vertAlign w:val="superscript"/>
              </w:rPr>
              <w:t>a,b</w:t>
            </w:r>
          </w:p>
        </w:tc>
        <w:tc>
          <w:tcPr>
            <w:tcW w:w="1169"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Mean</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.0000000</w:t>
            </w:r>
          </w:p>
        </w:tc>
      </w:tr>
      <w:tr w:rsidR="001E07A6" w:rsidRPr="001E07A6" w:rsidTr="001E07A6">
        <w:trPr>
          <w:cantSplit/>
          <w:jc w:val="center"/>
        </w:trPr>
        <w:tc>
          <w:tcPr>
            <w:tcW w:w="2431" w:type="dxa"/>
            <w:vMerge/>
            <w:shd w:val="clear" w:color="auto" w:fill="FFFFFF"/>
          </w:tcPr>
          <w:p w:rsidR="001E07A6" w:rsidRPr="001E07A6"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169"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Std. Deviation</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2.56054218</w:t>
            </w:r>
          </w:p>
        </w:tc>
      </w:tr>
      <w:tr w:rsidR="001E07A6" w:rsidRPr="001E07A6" w:rsidTr="001E07A6">
        <w:trPr>
          <w:cantSplit/>
          <w:jc w:val="center"/>
        </w:trPr>
        <w:tc>
          <w:tcPr>
            <w:tcW w:w="2431" w:type="dxa"/>
            <w:vMerge w:val="restart"/>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Most Extreme Differences</w:t>
            </w:r>
          </w:p>
        </w:tc>
        <w:tc>
          <w:tcPr>
            <w:tcW w:w="1169"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Absolute</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.044</w:t>
            </w:r>
          </w:p>
        </w:tc>
      </w:tr>
      <w:tr w:rsidR="001E07A6" w:rsidRPr="001E07A6" w:rsidTr="001E07A6">
        <w:trPr>
          <w:cantSplit/>
          <w:jc w:val="center"/>
        </w:trPr>
        <w:tc>
          <w:tcPr>
            <w:tcW w:w="2431" w:type="dxa"/>
            <w:vMerge/>
            <w:shd w:val="clear" w:color="auto" w:fill="FFFFFF"/>
          </w:tcPr>
          <w:p w:rsidR="001E07A6" w:rsidRPr="001E07A6"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169"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Positive</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.039</w:t>
            </w:r>
          </w:p>
        </w:tc>
      </w:tr>
      <w:tr w:rsidR="001E07A6" w:rsidRPr="001E07A6" w:rsidTr="001E07A6">
        <w:trPr>
          <w:cantSplit/>
          <w:jc w:val="center"/>
        </w:trPr>
        <w:tc>
          <w:tcPr>
            <w:tcW w:w="2431" w:type="dxa"/>
            <w:vMerge/>
            <w:shd w:val="clear" w:color="auto" w:fill="FFFFFF"/>
          </w:tcPr>
          <w:p w:rsidR="001E07A6" w:rsidRPr="001E07A6"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169"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Negative</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-.044</w:t>
            </w:r>
          </w:p>
        </w:tc>
      </w:tr>
      <w:tr w:rsidR="001E07A6" w:rsidRPr="001E07A6" w:rsidTr="001E07A6">
        <w:trPr>
          <w:cantSplit/>
          <w:jc w:val="center"/>
        </w:trPr>
        <w:tc>
          <w:tcPr>
            <w:tcW w:w="3600" w:type="dxa"/>
            <w:gridSpan w:val="2"/>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Test Statistic</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.044</w:t>
            </w:r>
          </w:p>
        </w:tc>
      </w:tr>
      <w:tr w:rsidR="001E07A6" w:rsidRPr="001E07A6" w:rsidTr="001E07A6">
        <w:trPr>
          <w:cantSplit/>
          <w:jc w:val="center"/>
        </w:trPr>
        <w:tc>
          <w:tcPr>
            <w:tcW w:w="3600" w:type="dxa"/>
            <w:gridSpan w:val="2"/>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Asymp. Sig. (2-tailed)</w:t>
            </w:r>
          </w:p>
        </w:tc>
        <w:tc>
          <w:tcPr>
            <w:tcW w:w="1170"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.200</w:t>
            </w:r>
            <w:r w:rsidRPr="001E07A6">
              <w:rPr>
                <w:rFonts w:ascii="Cambria" w:eastAsiaTheme="minorHAnsi" w:hAnsi="Cambria" w:cs="Arial"/>
                <w:color w:val="000000"/>
                <w:sz w:val="20"/>
                <w:szCs w:val="24"/>
                <w:vertAlign w:val="superscript"/>
              </w:rPr>
              <w:t>c,d</w:t>
            </w:r>
          </w:p>
        </w:tc>
      </w:tr>
      <w:tr w:rsidR="001E07A6" w:rsidRPr="001E07A6" w:rsidTr="001E07A6">
        <w:trPr>
          <w:cantSplit/>
          <w:jc w:val="center"/>
        </w:trPr>
        <w:tc>
          <w:tcPr>
            <w:tcW w:w="4770" w:type="dxa"/>
            <w:gridSpan w:val="3"/>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a. Test distribution is Normal.</w:t>
            </w:r>
          </w:p>
        </w:tc>
      </w:tr>
      <w:tr w:rsidR="001E07A6" w:rsidRPr="001E07A6" w:rsidTr="001E07A6">
        <w:trPr>
          <w:cantSplit/>
          <w:jc w:val="center"/>
        </w:trPr>
        <w:tc>
          <w:tcPr>
            <w:tcW w:w="4770" w:type="dxa"/>
            <w:gridSpan w:val="3"/>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b. Calculated from data.</w:t>
            </w:r>
          </w:p>
        </w:tc>
      </w:tr>
      <w:tr w:rsidR="001E07A6" w:rsidRPr="001E07A6" w:rsidTr="001E07A6">
        <w:trPr>
          <w:cantSplit/>
          <w:jc w:val="center"/>
        </w:trPr>
        <w:tc>
          <w:tcPr>
            <w:tcW w:w="4770" w:type="dxa"/>
            <w:gridSpan w:val="3"/>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c. Lilliefors Significance Correction.</w:t>
            </w:r>
          </w:p>
        </w:tc>
      </w:tr>
      <w:tr w:rsidR="001E07A6" w:rsidRPr="001E07A6" w:rsidTr="001E07A6">
        <w:trPr>
          <w:cantSplit/>
          <w:jc w:val="center"/>
        </w:trPr>
        <w:tc>
          <w:tcPr>
            <w:tcW w:w="4770" w:type="dxa"/>
            <w:gridSpan w:val="3"/>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d. This is a lower bound of the true significance.</w:t>
            </w:r>
          </w:p>
        </w:tc>
      </w:tr>
    </w:tbl>
    <w:p w:rsidR="001E07A6" w:rsidRPr="001E07A6" w:rsidRDefault="001E07A6" w:rsidP="001E07A6">
      <w:pPr>
        <w:widowControl w:val="0"/>
        <w:autoSpaceDE w:val="0"/>
        <w:autoSpaceDN w:val="0"/>
        <w:spacing w:after="0" w:line="240" w:lineRule="auto"/>
        <w:rPr>
          <w:rFonts w:ascii="Cambria" w:eastAsiaTheme="minorHAnsi" w:hAnsi="Cambria"/>
          <w:sz w:val="20"/>
          <w:szCs w:val="24"/>
        </w:rPr>
      </w:pPr>
      <w:r w:rsidRPr="001E07A6">
        <w:rPr>
          <w:rFonts w:ascii="Cambria" w:eastAsiaTheme="minorHAnsi" w:hAnsi="Cambria"/>
          <w:sz w:val="20"/>
          <w:szCs w:val="24"/>
        </w:rPr>
        <w:t>Sumber : Penelitian (2020)</w:t>
      </w:r>
    </w:p>
    <w:p w:rsidR="006C21A5" w:rsidRDefault="006C21A5" w:rsidP="006C21A5">
      <w:pPr>
        <w:widowControl w:val="0"/>
        <w:autoSpaceDE w:val="0"/>
        <w:autoSpaceDN w:val="0"/>
        <w:spacing w:after="0" w:line="240" w:lineRule="auto"/>
        <w:jc w:val="both"/>
        <w:rPr>
          <w:rFonts w:ascii="Cambria" w:eastAsia="Times New Roman" w:hAnsi="Cambria"/>
          <w:sz w:val="24"/>
          <w:szCs w:val="24"/>
        </w:rPr>
      </w:pPr>
      <w:r>
        <w:rPr>
          <w:rFonts w:ascii="Cambria" w:eastAsia="Times New Roman" w:hAnsi="Cambria"/>
          <w:sz w:val="24"/>
          <w:szCs w:val="24"/>
        </w:rPr>
        <w:tab/>
      </w:r>
      <w:r w:rsidRPr="006C21A5">
        <w:rPr>
          <w:rFonts w:ascii="Cambria" w:eastAsia="Times New Roman" w:hAnsi="Cambria"/>
          <w:sz w:val="24"/>
          <w:szCs w:val="24"/>
        </w:rPr>
        <w:t xml:space="preserve">Nilai uji normalitas dapat diperoleh dari hasil pengujian, nilai signifikansi dari nilai tersebut adalah 0,200 yang menunjukkan bahwa hasil pengujian tersebut normal. </w:t>
      </w:r>
    </w:p>
    <w:p w:rsidR="00EE2CCC" w:rsidRDefault="006C21A5" w:rsidP="001A3BE6">
      <w:pPr>
        <w:widowControl w:val="0"/>
        <w:autoSpaceDE w:val="0"/>
        <w:autoSpaceDN w:val="0"/>
        <w:spacing w:after="0" w:line="240" w:lineRule="auto"/>
        <w:jc w:val="both"/>
        <w:rPr>
          <w:rFonts w:ascii="Cambria" w:eastAsia="Times New Roman" w:hAnsi="Cambria"/>
          <w:sz w:val="24"/>
          <w:szCs w:val="24"/>
        </w:rPr>
      </w:pPr>
      <w:r>
        <w:rPr>
          <w:rFonts w:ascii="Cambria" w:eastAsia="Times New Roman" w:hAnsi="Cambria"/>
          <w:sz w:val="24"/>
          <w:szCs w:val="24"/>
        </w:rPr>
        <w:tab/>
      </w:r>
      <w:r w:rsidRPr="006C21A5">
        <w:rPr>
          <w:rFonts w:ascii="Cambria" w:eastAsia="Times New Roman" w:hAnsi="Cambria"/>
          <w:sz w:val="24"/>
          <w:szCs w:val="24"/>
        </w:rPr>
        <w:t>Dari uji multikolinearitas dapat diuji dengan membandingkan nilai toleransi dan nilai VIF sesuai standar multikolinearitas.</w:t>
      </w:r>
    </w:p>
    <w:p w:rsidR="001A3BE6" w:rsidRDefault="001A3BE6" w:rsidP="001A3BE6">
      <w:pPr>
        <w:widowControl w:val="0"/>
        <w:autoSpaceDE w:val="0"/>
        <w:autoSpaceDN w:val="0"/>
        <w:spacing w:after="0" w:line="240" w:lineRule="auto"/>
        <w:jc w:val="both"/>
        <w:rPr>
          <w:rFonts w:ascii="Cambria" w:eastAsia="Times New Roman" w:hAnsi="Cambria"/>
          <w:sz w:val="24"/>
          <w:szCs w:val="24"/>
        </w:rPr>
      </w:pPr>
    </w:p>
    <w:p w:rsidR="001A3BE6" w:rsidRDefault="001A3BE6" w:rsidP="001A3BE6">
      <w:pPr>
        <w:widowControl w:val="0"/>
        <w:autoSpaceDE w:val="0"/>
        <w:autoSpaceDN w:val="0"/>
        <w:spacing w:after="0" w:line="240" w:lineRule="auto"/>
        <w:jc w:val="both"/>
        <w:rPr>
          <w:rFonts w:ascii="Cambria" w:eastAsia="Times New Roman" w:hAnsi="Cambria"/>
          <w:sz w:val="24"/>
          <w:szCs w:val="24"/>
        </w:rPr>
      </w:pPr>
    </w:p>
    <w:p w:rsidR="001A3BE6" w:rsidRDefault="001A3BE6" w:rsidP="001A3BE6">
      <w:pPr>
        <w:widowControl w:val="0"/>
        <w:autoSpaceDE w:val="0"/>
        <w:autoSpaceDN w:val="0"/>
        <w:spacing w:after="0" w:line="240" w:lineRule="auto"/>
        <w:jc w:val="both"/>
        <w:rPr>
          <w:rFonts w:ascii="Cambria" w:eastAsia="Times New Roman" w:hAnsi="Cambria"/>
          <w:sz w:val="24"/>
          <w:szCs w:val="24"/>
        </w:rPr>
      </w:pPr>
    </w:p>
    <w:p w:rsidR="001A3BE6" w:rsidRDefault="001A3BE6" w:rsidP="001A3BE6">
      <w:pPr>
        <w:widowControl w:val="0"/>
        <w:autoSpaceDE w:val="0"/>
        <w:autoSpaceDN w:val="0"/>
        <w:spacing w:after="0" w:line="240" w:lineRule="auto"/>
        <w:jc w:val="both"/>
        <w:rPr>
          <w:rFonts w:ascii="Cambria" w:eastAsia="Times New Roman" w:hAnsi="Cambria"/>
          <w:sz w:val="24"/>
          <w:szCs w:val="24"/>
        </w:rPr>
      </w:pPr>
    </w:p>
    <w:p w:rsidR="001A3BE6" w:rsidRDefault="001A3BE6" w:rsidP="001A3BE6">
      <w:pPr>
        <w:widowControl w:val="0"/>
        <w:autoSpaceDE w:val="0"/>
        <w:autoSpaceDN w:val="0"/>
        <w:spacing w:after="0" w:line="240" w:lineRule="auto"/>
        <w:jc w:val="both"/>
        <w:rPr>
          <w:rFonts w:ascii="Cambria" w:eastAsia="Times New Roman" w:hAnsi="Cambria"/>
          <w:sz w:val="24"/>
          <w:szCs w:val="24"/>
        </w:rPr>
      </w:pPr>
    </w:p>
    <w:p w:rsidR="001A3BE6" w:rsidRPr="001A3BE6" w:rsidRDefault="001A3BE6" w:rsidP="001A3BE6">
      <w:pPr>
        <w:widowControl w:val="0"/>
        <w:autoSpaceDE w:val="0"/>
        <w:autoSpaceDN w:val="0"/>
        <w:spacing w:after="0" w:line="240" w:lineRule="auto"/>
        <w:jc w:val="both"/>
        <w:rPr>
          <w:rFonts w:ascii="Cambria" w:eastAsia="Times New Roman" w:hAnsi="Cambria"/>
          <w:sz w:val="24"/>
          <w:szCs w:val="24"/>
        </w:rPr>
      </w:pPr>
    </w:p>
    <w:p w:rsidR="001E07A6" w:rsidRPr="003E05EA" w:rsidRDefault="001E07A6" w:rsidP="001E07A6">
      <w:pPr>
        <w:widowControl w:val="0"/>
        <w:autoSpaceDE w:val="0"/>
        <w:autoSpaceDN w:val="0"/>
        <w:spacing w:after="0" w:line="240" w:lineRule="auto"/>
        <w:jc w:val="center"/>
        <w:rPr>
          <w:rFonts w:ascii="Cambria" w:eastAsia="Times New Roman" w:hAnsi="Cambria"/>
          <w:b/>
          <w:sz w:val="20"/>
          <w:szCs w:val="24"/>
        </w:rPr>
      </w:pPr>
      <w:r w:rsidRPr="003E05EA">
        <w:rPr>
          <w:rFonts w:ascii="Cambria" w:eastAsia="Times New Roman" w:hAnsi="Cambria"/>
          <w:b/>
          <w:sz w:val="20"/>
          <w:szCs w:val="24"/>
        </w:rPr>
        <w:t>Tabel Uji Multikolinearitas</w:t>
      </w:r>
    </w:p>
    <w:tbl>
      <w:tblPr>
        <w:tblW w:w="4304"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tblPr>
      <w:tblGrid>
        <w:gridCol w:w="762"/>
        <w:gridCol w:w="1218"/>
        <w:gridCol w:w="1176"/>
        <w:gridCol w:w="1063"/>
        <w:gridCol w:w="85"/>
      </w:tblGrid>
      <w:tr w:rsidR="001E07A6" w:rsidRPr="001E07A6" w:rsidTr="001E07A6">
        <w:trPr>
          <w:cantSplit/>
          <w:jc w:val="center"/>
        </w:trPr>
        <w:tc>
          <w:tcPr>
            <w:tcW w:w="4304" w:type="dxa"/>
            <w:gridSpan w:val="5"/>
            <w:shd w:val="clear" w:color="auto" w:fill="FFFFFF"/>
            <w:vAlign w:val="center"/>
          </w:tcPr>
          <w:p w:rsidR="001E07A6" w:rsidRPr="001E07A6"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1E07A6">
              <w:rPr>
                <w:rFonts w:ascii="Cambria" w:eastAsiaTheme="minorHAnsi" w:hAnsi="Cambria" w:cs="Arial"/>
                <w:b/>
                <w:bCs/>
                <w:color w:val="000000"/>
                <w:sz w:val="20"/>
                <w:szCs w:val="24"/>
              </w:rPr>
              <w:t>Coefficients</w:t>
            </w:r>
            <w:r w:rsidRPr="001E07A6">
              <w:rPr>
                <w:rFonts w:ascii="Cambria" w:eastAsiaTheme="minorHAnsi" w:hAnsi="Cambria" w:cs="Arial"/>
                <w:b/>
                <w:bCs/>
                <w:color w:val="000000"/>
                <w:sz w:val="20"/>
                <w:szCs w:val="24"/>
                <w:vertAlign w:val="superscript"/>
              </w:rPr>
              <w:t>a</w:t>
            </w:r>
          </w:p>
        </w:tc>
      </w:tr>
      <w:tr w:rsidR="001E07A6" w:rsidRPr="001E07A6" w:rsidTr="001E07A6">
        <w:trPr>
          <w:gridAfter w:val="1"/>
          <w:wAfter w:w="85" w:type="dxa"/>
          <w:cantSplit/>
          <w:jc w:val="center"/>
        </w:trPr>
        <w:tc>
          <w:tcPr>
            <w:tcW w:w="1980" w:type="dxa"/>
            <w:gridSpan w:val="2"/>
            <w:vMerge w:val="restart"/>
            <w:shd w:val="clear" w:color="auto" w:fill="FFFFFF"/>
            <w:vAlign w:val="bottom"/>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Model</w:t>
            </w:r>
          </w:p>
        </w:tc>
        <w:tc>
          <w:tcPr>
            <w:tcW w:w="2239" w:type="dxa"/>
            <w:gridSpan w:val="2"/>
            <w:shd w:val="clear" w:color="auto" w:fill="FFFFFF"/>
            <w:vAlign w:val="bottom"/>
          </w:tcPr>
          <w:p w:rsidR="001E07A6" w:rsidRPr="001E07A6"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1E07A6">
              <w:rPr>
                <w:rFonts w:ascii="Cambria" w:eastAsiaTheme="minorHAnsi" w:hAnsi="Cambria" w:cs="Arial"/>
                <w:color w:val="000000"/>
                <w:sz w:val="20"/>
                <w:szCs w:val="24"/>
              </w:rPr>
              <w:t>Collinearity Statistics</w:t>
            </w:r>
          </w:p>
        </w:tc>
      </w:tr>
      <w:tr w:rsidR="001E07A6" w:rsidRPr="001E07A6" w:rsidTr="001E07A6">
        <w:trPr>
          <w:gridAfter w:val="1"/>
          <w:wAfter w:w="85" w:type="dxa"/>
          <w:cantSplit/>
          <w:jc w:val="center"/>
        </w:trPr>
        <w:tc>
          <w:tcPr>
            <w:tcW w:w="1980" w:type="dxa"/>
            <w:gridSpan w:val="2"/>
            <w:vMerge/>
            <w:shd w:val="clear" w:color="auto" w:fill="FFFFFF"/>
            <w:vAlign w:val="bottom"/>
          </w:tcPr>
          <w:p w:rsidR="001E07A6" w:rsidRPr="001E07A6"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176" w:type="dxa"/>
            <w:shd w:val="clear" w:color="auto" w:fill="FFFFFF"/>
            <w:vAlign w:val="bottom"/>
          </w:tcPr>
          <w:p w:rsidR="001E07A6" w:rsidRPr="001E07A6"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1E07A6">
              <w:rPr>
                <w:rFonts w:ascii="Cambria" w:eastAsiaTheme="minorHAnsi" w:hAnsi="Cambria" w:cs="Arial"/>
                <w:color w:val="000000"/>
                <w:sz w:val="20"/>
                <w:szCs w:val="24"/>
              </w:rPr>
              <w:t>Tolerance</w:t>
            </w:r>
          </w:p>
        </w:tc>
        <w:tc>
          <w:tcPr>
            <w:tcW w:w="1063" w:type="dxa"/>
            <w:shd w:val="clear" w:color="auto" w:fill="FFFFFF"/>
            <w:vAlign w:val="bottom"/>
          </w:tcPr>
          <w:p w:rsidR="001E07A6" w:rsidRPr="001E07A6"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1E07A6">
              <w:rPr>
                <w:rFonts w:ascii="Cambria" w:eastAsiaTheme="minorHAnsi" w:hAnsi="Cambria" w:cs="Arial"/>
                <w:color w:val="000000"/>
                <w:sz w:val="20"/>
                <w:szCs w:val="24"/>
              </w:rPr>
              <w:t>VIF</w:t>
            </w:r>
          </w:p>
        </w:tc>
      </w:tr>
      <w:tr w:rsidR="001E07A6" w:rsidRPr="001E07A6" w:rsidTr="001E07A6">
        <w:trPr>
          <w:gridAfter w:val="1"/>
          <w:wAfter w:w="85" w:type="dxa"/>
          <w:cantSplit/>
          <w:jc w:val="center"/>
        </w:trPr>
        <w:tc>
          <w:tcPr>
            <w:tcW w:w="762" w:type="dxa"/>
            <w:vMerge w:val="restart"/>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1</w:t>
            </w:r>
          </w:p>
        </w:tc>
        <w:tc>
          <w:tcPr>
            <w:tcW w:w="1218"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(Constant)</w:t>
            </w:r>
          </w:p>
        </w:tc>
        <w:tc>
          <w:tcPr>
            <w:tcW w:w="1176" w:type="dxa"/>
            <w:shd w:val="clear" w:color="auto" w:fill="FFFFFF"/>
            <w:vAlign w:val="center"/>
          </w:tcPr>
          <w:p w:rsidR="001E07A6" w:rsidRPr="001E07A6" w:rsidRDefault="001E07A6" w:rsidP="001E07A6">
            <w:pPr>
              <w:autoSpaceDE w:val="0"/>
              <w:autoSpaceDN w:val="0"/>
              <w:adjustRightInd w:val="0"/>
              <w:spacing w:after="0" w:line="240" w:lineRule="auto"/>
              <w:rPr>
                <w:rFonts w:ascii="Cambria" w:eastAsiaTheme="minorHAnsi" w:hAnsi="Cambria"/>
                <w:sz w:val="20"/>
                <w:szCs w:val="24"/>
              </w:rPr>
            </w:pPr>
          </w:p>
        </w:tc>
        <w:tc>
          <w:tcPr>
            <w:tcW w:w="1063" w:type="dxa"/>
            <w:shd w:val="clear" w:color="auto" w:fill="FFFFFF"/>
            <w:vAlign w:val="center"/>
          </w:tcPr>
          <w:p w:rsidR="001E07A6" w:rsidRPr="001E07A6" w:rsidRDefault="001E07A6" w:rsidP="001E07A6">
            <w:pPr>
              <w:autoSpaceDE w:val="0"/>
              <w:autoSpaceDN w:val="0"/>
              <w:adjustRightInd w:val="0"/>
              <w:spacing w:after="0" w:line="240" w:lineRule="auto"/>
              <w:rPr>
                <w:rFonts w:ascii="Cambria" w:eastAsiaTheme="minorHAnsi" w:hAnsi="Cambria"/>
                <w:sz w:val="20"/>
                <w:szCs w:val="24"/>
              </w:rPr>
            </w:pPr>
          </w:p>
        </w:tc>
      </w:tr>
      <w:tr w:rsidR="001E07A6" w:rsidRPr="001E07A6" w:rsidTr="001E07A6">
        <w:trPr>
          <w:gridAfter w:val="1"/>
          <w:wAfter w:w="85" w:type="dxa"/>
          <w:cantSplit/>
          <w:jc w:val="center"/>
        </w:trPr>
        <w:tc>
          <w:tcPr>
            <w:tcW w:w="762" w:type="dxa"/>
            <w:vMerge/>
            <w:shd w:val="clear" w:color="auto" w:fill="FFFFFF"/>
          </w:tcPr>
          <w:p w:rsidR="001E07A6" w:rsidRPr="001E07A6" w:rsidRDefault="001E07A6" w:rsidP="001E07A6">
            <w:pPr>
              <w:autoSpaceDE w:val="0"/>
              <w:autoSpaceDN w:val="0"/>
              <w:adjustRightInd w:val="0"/>
              <w:spacing w:after="0" w:line="240" w:lineRule="auto"/>
              <w:rPr>
                <w:rFonts w:ascii="Cambria" w:eastAsiaTheme="minorHAnsi" w:hAnsi="Cambria"/>
                <w:sz w:val="20"/>
                <w:szCs w:val="24"/>
              </w:rPr>
            </w:pPr>
          </w:p>
        </w:tc>
        <w:tc>
          <w:tcPr>
            <w:tcW w:w="1218"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Harga</w:t>
            </w:r>
          </w:p>
        </w:tc>
        <w:tc>
          <w:tcPr>
            <w:tcW w:w="1176"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.909</w:t>
            </w:r>
          </w:p>
        </w:tc>
        <w:tc>
          <w:tcPr>
            <w:tcW w:w="1063"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1.100</w:t>
            </w:r>
          </w:p>
        </w:tc>
      </w:tr>
      <w:tr w:rsidR="001E07A6" w:rsidRPr="001E07A6" w:rsidTr="001E07A6">
        <w:trPr>
          <w:gridAfter w:val="1"/>
          <w:wAfter w:w="85" w:type="dxa"/>
          <w:cantSplit/>
          <w:jc w:val="center"/>
        </w:trPr>
        <w:tc>
          <w:tcPr>
            <w:tcW w:w="762" w:type="dxa"/>
            <w:vMerge/>
            <w:shd w:val="clear" w:color="auto" w:fill="FFFFFF"/>
          </w:tcPr>
          <w:p w:rsidR="001E07A6" w:rsidRPr="001E07A6"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218"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Promosi</w:t>
            </w:r>
          </w:p>
        </w:tc>
        <w:tc>
          <w:tcPr>
            <w:tcW w:w="1176"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.894</w:t>
            </w:r>
          </w:p>
        </w:tc>
        <w:tc>
          <w:tcPr>
            <w:tcW w:w="1063"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1.119</w:t>
            </w:r>
          </w:p>
        </w:tc>
      </w:tr>
      <w:tr w:rsidR="001E07A6" w:rsidRPr="001E07A6" w:rsidTr="001E07A6">
        <w:trPr>
          <w:gridAfter w:val="1"/>
          <w:wAfter w:w="85" w:type="dxa"/>
          <w:cantSplit/>
          <w:jc w:val="center"/>
        </w:trPr>
        <w:tc>
          <w:tcPr>
            <w:tcW w:w="762" w:type="dxa"/>
            <w:vMerge/>
            <w:shd w:val="clear" w:color="auto" w:fill="FFFFFF"/>
          </w:tcPr>
          <w:p w:rsidR="001E07A6" w:rsidRPr="001E07A6"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218" w:type="dxa"/>
            <w:shd w:val="clear" w:color="auto" w:fill="FFFFFF"/>
          </w:tcPr>
          <w:p w:rsidR="001E07A6" w:rsidRPr="001E07A6"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1E07A6">
              <w:rPr>
                <w:rFonts w:ascii="Cambria" w:eastAsiaTheme="minorHAnsi" w:hAnsi="Cambria" w:cs="Arial"/>
                <w:color w:val="000000"/>
                <w:sz w:val="20"/>
                <w:szCs w:val="24"/>
              </w:rPr>
              <w:t>Kualitas Produk</w:t>
            </w:r>
          </w:p>
        </w:tc>
        <w:tc>
          <w:tcPr>
            <w:tcW w:w="1176"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.981</w:t>
            </w:r>
          </w:p>
        </w:tc>
        <w:tc>
          <w:tcPr>
            <w:tcW w:w="1063" w:type="dxa"/>
            <w:shd w:val="clear" w:color="auto" w:fill="FFFFFF"/>
            <w:vAlign w:val="center"/>
          </w:tcPr>
          <w:p w:rsidR="001E07A6" w:rsidRPr="001E07A6"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1E07A6">
              <w:rPr>
                <w:rFonts w:ascii="Cambria" w:eastAsiaTheme="minorHAnsi" w:hAnsi="Cambria" w:cs="Arial"/>
                <w:color w:val="000000"/>
                <w:sz w:val="20"/>
                <w:szCs w:val="24"/>
              </w:rPr>
              <w:t>1.020</w:t>
            </w:r>
          </w:p>
        </w:tc>
      </w:tr>
      <w:tr w:rsidR="001E07A6" w:rsidRPr="00504A52" w:rsidTr="001E07A6">
        <w:trPr>
          <w:cantSplit/>
          <w:jc w:val="center"/>
        </w:trPr>
        <w:tc>
          <w:tcPr>
            <w:tcW w:w="4304" w:type="dxa"/>
            <w:gridSpan w:val="5"/>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0"/>
              </w:rPr>
            </w:pPr>
            <w:r w:rsidRPr="00504A52">
              <w:rPr>
                <w:rFonts w:ascii="Cambria" w:eastAsiaTheme="minorHAnsi" w:hAnsi="Cambria" w:cs="Arial"/>
                <w:color w:val="000000"/>
                <w:sz w:val="20"/>
                <w:szCs w:val="20"/>
              </w:rPr>
              <w:t>a. Dependent Variable: Keputusan Pembelian</w:t>
            </w:r>
          </w:p>
        </w:tc>
      </w:tr>
    </w:tbl>
    <w:p w:rsidR="001E07A6" w:rsidRPr="00504A52" w:rsidRDefault="001E07A6" w:rsidP="001E07A6">
      <w:pPr>
        <w:widowControl w:val="0"/>
        <w:autoSpaceDE w:val="0"/>
        <w:autoSpaceDN w:val="0"/>
        <w:spacing w:after="0" w:line="240" w:lineRule="auto"/>
        <w:rPr>
          <w:rFonts w:ascii="Cambria" w:eastAsiaTheme="minorHAnsi" w:hAnsi="Cambria"/>
          <w:sz w:val="20"/>
          <w:szCs w:val="20"/>
        </w:rPr>
      </w:pPr>
      <w:r w:rsidRPr="00504A52">
        <w:rPr>
          <w:rFonts w:ascii="Cambria" w:eastAsiaTheme="minorHAnsi" w:hAnsi="Cambria"/>
          <w:sz w:val="20"/>
          <w:szCs w:val="20"/>
        </w:rPr>
        <w:t>Sumber : Penelitian (2020)</w:t>
      </w:r>
    </w:p>
    <w:p w:rsidR="00BF5B17" w:rsidRDefault="001E07A6" w:rsidP="00BF5B17">
      <w:pPr>
        <w:widowControl w:val="0"/>
        <w:autoSpaceDE w:val="0"/>
        <w:autoSpaceDN w:val="0"/>
        <w:spacing w:after="0" w:line="240" w:lineRule="auto"/>
        <w:jc w:val="both"/>
        <w:rPr>
          <w:rFonts w:ascii="Cambria" w:eastAsia="Times New Roman" w:hAnsi="Cambria"/>
          <w:sz w:val="24"/>
          <w:szCs w:val="24"/>
        </w:rPr>
      </w:pPr>
      <w:r w:rsidRPr="001E07A6">
        <w:rPr>
          <w:rFonts w:ascii="Cambria" w:eastAsia="Times New Roman" w:hAnsi="Cambria"/>
          <w:sz w:val="24"/>
          <w:szCs w:val="24"/>
        </w:rPr>
        <w:tab/>
      </w:r>
      <w:r w:rsidR="00BF5B17" w:rsidRPr="00BF5B17">
        <w:rPr>
          <w:rFonts w:ascii="Cambria" w:eastAsia="Times New Roman" w:hAnsi="Cambria"/>
          <w:sz w:val="24"/>
          <w:szCs w:val="24"/>
        </w:rPr>
        <w:t>Hal ini terlihat dari hasil pengujian variabel nilai toleransi harga turun sebesar 0.</w:t>
      </w:r>
      <w:r w:rsidR="00BF5B17">
        <w:rPr>
          <w:rFonts w:ascii="Cambria" w:eastAsia="Times New Roman" w:hAnsi="Cambria"/>
          <w:sz w:val="24"/>
          <w:szCs w:val="24"/>
        </w:rPr>
        <w:t>909</w:t>
      </w:r>
      <w:r w:rsidR="00BF5B17" w:rsidRPr="00BF5B17">
        <w:rPr>
          <w:rFonts w:ascii="Cambria" w:eastAsia="Times New Roman" w:hAnsi="Cambria"/>
          <w:sz w:val="24"/>
          <w:szCs w:val="24"/>
        </w:rPr>
        <w:t>&gt; 0.1, promosi turun 0.</w:t>
      </w:r>
      <w:r w:rsidR="00BF5B17">
        <w:rPr>
          <w:rFonts w:ascii="Cambria" w:eastAsia="Times New Roman" w:hAnsi="Cambria"/>
          <w:sz w:val="24"/>
          <w:szCs w:val="24"/>
        </w:rPr>
        <w:t>894</w:t>
      </w:r>
      <w:r w:rsidR="00BF5B17" w:rsidRPr="00BF5B17">
        <w:rPr>
          <w:rFonts w:ascii="Cambria" w:eastAsia="Times New Roman" w:hAnsi="Cambria"/>
          <w:sz w:val="24"/>
          <w:szCs w:val="24"/>
        </w:rPr>
        <w:t>&gt; 0.1, kualitas produk turun sebesar 0.</w:t>
      </w:r>
      <w:r w:rsidR="00BF5B17">
        <w:rPr>
          <w:rFonts w:ascii="Cambria" w:eastAsia="Times New Roman" w:hAnsi="Cambria"/>
          <w:sz w:val="24"/>
          <w:szCs w:val="24"/>
        </w:rPr>
        <w:t>981</w:t>
      </w:r>
      <w:r w:rsidR="00BF5B17" w:rsidRPr="00BF5B17">
        <w:rPr>
          <w:rFonts w:ascii="Cambria" w:eastAsia="Times New Roman" w:hAnsi="Cambria"/>
          <w:sz w:val="24"/>
          <w:szCs w:val="24"/>
        </w:rPr>
        <w:t>&gt; 0.1, dan nilai VIF harga turun sebesar 1.</w:t>
      </w:r>
      <w:r w:rsidR="00BF5B17">
        <w:rPr>
          <w:rFonts w:ascii="Cambria" w:eastAsia="Times New Roman" w:hAnsi="Cambria"/>
          <w:sz w:val="24"/>
          <w:szCs w:val="24"/>
        </w:rPr>
        <w:t>100</w:t>
      </w:r>
      <w:r w:rsidR="00BF5B17" w:rsidRPr="00BF5B17">
        <w:rPr>
          <w:rFonts w:ascii="Cambria" w:eastAsia="Times New Roman" w:hAnsi="Cambria"/>
          <w:sz w:val="24"/>
          <w:szCs w:val="24"/>
        </w:rPr>
        <w:t>&lt;10, dan promosi turun sebesar 1.</w:t>
      </w:r>
      <w:r w:rsidR="00BF5B17">
        <w:rPr>
          <w:rFonts w:ascii="Cambria" w:eastAsia="Times New Roman" w:hAnsi="Cambria"/>
          <w:sz w:val="24"/>
          <w:szCs w:val="24"/>
        </w:rPr>
        <w:t>119</w:t>
      </w:r>
      <w:r w:rsidR="00BF5B17" w:rsidRPr="00BF5B17">
        <w:rPr>
          <w:rFonts w:ascii="Cambria" w:eastAsia="Times New Roman" w:hAnsi="Cambria"/>
          <w:sz w:val="24"/>
          <w:szCs w:val="24"/>
        </w:rPr>
        <w:t xml:space="preserve">. &lt;10, quality product range </w:t>
      </w:r>
      <w:r w:rsidR="00610E63">
        <w:rPr>
          <w:rFonts w:ascii="Cambria" w:eastAsia="Times New Roman" w:hAnsi="Cambria"/>
          <w:sz w:val="24"/>
          <w:szCs w:val="24"/>
        </w:rPr>
        <w:t>1.020</w:t>
      </w:r>
      <w:r w:rsidR="00BF5B17" w:rsidRPr="00BF5B17">
        <w:rPr>
          <w:rFonts w:ascii="Cambria" w:eastAsia="Times New Roman" w:hAnsi="Cambria"/>
          <w:sz w:val="24"/>
          <w:szCs w:val="24"/>
        </w:rPr>
        <w:t>&lt;10, tidak ada korelasi antara harga, promosi dan kualitas produk.</w:t>
      </w:r>
    </w:p>
    <w:p w:rsidR="001E07A6" w:rsidRPr="001E07A6" w:rsidRDefault="00610E63" w:rsidP="00610E63">
      <w:pPr>
        <w:autoSpaceDE w:val="0"/>
        <w:autoSpaceDN w:val="0"/>
        <w:adjustRightInd w:val="0"/>
        <w:spacing w:after="0" w:line="240" w:lineRule="auto"/>
        <w:jc w:val="both"/>
        <w:rPr>
          <w:rFonts w:ascii="Cambria" w:eastAsiaTheme="minorHAnsi" w:hAnsi="Cambria"/>
          <w:sz w:val="24"/>
          <w:szCs w:val="24"/>
        </w:rPr>
      </w:pPr>
      <w:r w:rsidRPr="00610E63">
        <w:rPr>
          <w:rFonts w:ascii="Cambria" w:eastAsia="Times New Roman" w:hAnsi="Cambria"/>
          <w:bCs/>
          <w:sz w:val="24"/>
          <w:szCs w:val="24"/>
        </w:rPr>
        <w:t>Pada uji heteroskedastisitas akan digunakan uji scatter plot dan uji Glejser.</w:t>
      </w:r>
      <w:r w:rsidR="001E07A6" w:rsidRPr="001E07A6">
        <w:rPr>
          <w:rFonts w:ascii="Cambria" w:eastAsiaTheme="minorHAnsi" w:hAnsi="Cambria"/>
          <w:noProof/>
          <w:sz w:val="24"/>
          <w:szCs w:val="24"/>
        </w:rPr>
        <w:drawing>
          <wp:inline distT="0" distB="0" distL="0" distR="0">
            <wp:extent cx="2594344" cy="15106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4914" cy="1534315"/>
                    </a:xfrm>
                    <a:prstGeom prst="rect">
                      <a:avLst/>
                    </a:prstGeom>
                    <a:noFill/>
                    <a:ln>
                      <a:noFill/>
                    </a:ln>
                  </pic:spPr>
                </pic:pic>
              </a:graphicData>
            </a:graphic>
          </wp:inline>
        </w:drawing>
      </w:r>
    </w:p>
    <w:p w:rsidR="001E07A6" w:rsidRPr="000E37FE" w:rsidRDefault="00EE2CCC" w:rsidP="001E07A6">
      <w:pPr>
        <w:autoSpaceDE w:val="0"/>
        <w:autoSpaceDN w:val="0"/>
        <w:adjustRightInd w:val="0"/>
        <w:spacing w:after="0" w:line="240" w:lineRule="auto"/>
        <w:jc w:val="center"/>
        <w:rPr>
          <w:rFonts w:ascii="Cambria" w:eastAsiaTheme="minorHAnsi" w:hAnsi="Cambria"/>
          <w:b/>
          <w:sz w:val="20"/>
          <w:szCs w:val="24"/>
        </w:rPr>
      </w:pPr>
      <w:r>
        <w:rPr>
          <w:rFonts w:ascii="Cambria" w:eastAsiaTheme="minorHAnsi" w:hAnsi="Cambria"/>
          <w:b/>
          <w:sz w:val="20"/>
          <w:szCs w:val="24"/>
        </w:rPr>
        <w:t>Gambar 4</w:t>
      </w:r>
      <w:r w:rsidR="001E07A6" w:rsidRPr="000E37FE">
        <w:rPr>
          <w:rFonts w:ascii="Cambria" w:eastAsiaTheme="minorHAnsi" w:hAnsi="Cambria"/>
          <w:b/>
          <w:sz w:val="20"/>
          <w:szCs w:val="24"/>
        </w:rPr>
        <w:t>Uji Heterokedastisitas Scatterplot</w:t>
      </w:r>
    </w:p>
    <w:p w:rsidR="001E07A6" w:rsidRPr="000E37FE" w:rsidRDefault="001E07A6" w:rsidP="001E07A6">
      <w:pPr>
        <w:widowControl w:val="0"/>
        <w:autoSpaceDE w:val="0"/>
        <w:autoSpaceDN w:val="0"/>
        <w:spacing w:after="0" w:line="240" w:lineRule="auto"/>
        <w:rPr>
          <w:rFonts w:ascii="Cambria" w:eastAsiaTheme="minorHAnsi" w:hAnsi="Cambria"/>
          <w:sz w:val="20"/>
          <w:szCs w:val="24"/>
        </w:rPr>
      </w:pPr>
      <w:r w:rsidRPr="000E37FE">
        <w:rPr>
          <w:rFonts w:ascii="Cambria" w:eastAsiaTheme="minorHAnsi" w:hAnsi="Cambria"/>
          <w:sz w:val="20"/>
          <w:szCs w:val="24"/>
        </w:rPr>
        <w:t>Sumber : Penelitian (2020)</w:t>
      </w:r>
    </w:p>
    <w:p w:rsidR="00425903" w:rsidRDefault="00425903" w:rsidP="00425903">
      <w:pPr>
        <w:widowControl w:val="0"/>
        <w:autoSpaceDE w:val="0"/>
        <w:autoSpaceDN w:val="0"/>
        <w:spacing w:after="0" w:line="240" w:lineRule="auto"/>
        <w:jc w:val="both"/>
        <w:rPr>
          <w:rFonts w:ascii="Cambria" w:eastAsia="Times New Roman" w:hAnsi="Cambria"/>
          <w:sz w:val="24"/>
          <w:szCs w:val="24"/>
        </w:rPr>
      </w:pPr>
      <w:r>
        <w:rPr>
          <w:rFonts w:ascii="Cambria" w:eastAsia="Times New Roman" w:hAnsi="Cambria"/>
          <w:sz w:val="24"/>
          <w:szCs w:val="24"/>
        </w:rPr>
        <w:tab/>
      </w:r>
      <w:r w:rsidRPr="00425903">
        <w:rPr>
          <w:rFonts w:ascii="Cambria" w:eastAsia="Times New Roman" w:hAnsi="Cambria"/>
          <w:sz w:val="24"/>
          <w:szCs w:val="24"/>
        </w:rPr>
        <w:t xml:space="preserve">Hasil pengujian pada diagram pencar menunjukkan bahwa data tersebar dan tidak membentuk pola tertata (random), sehingga dapat disimpulkan bahwa data tersebut dinyatakan tidak memiliki gejala heteroskedastisitas. </w:t>
      </w:r>
    </w:p>
    <w:p w:rsidR="00425903" w:rsidRDefault="00425903" w:rsidP="00425903">
      <w:pPr>
        <w:widowControl w:val="0"/>
        <w:autoSpaceDE w:val="0"/>
        <w:autoSpaceDN w:val="0"/>
        <w:spacing w:after="0" w:line="240" w:lineRule="auto"/>
        <w:jc w:val="both"/>
        <w:rPr>
          <w:rFonts w:ascii="Cambria" w:eastAsia="Times New Roman" w:hAnsi="Cambria"/>
          <w:sz w:val="24"/>
          <w:szCs w:val="24"/>
        </w:rPr>
      </w:pPr>
      <w:r>
        <w:rPr>
          <w:rFonts w:ascii="Cambria" w:eastAsia="Times New Roman" w:hAnsi="Cambria"/>
          <w:sz w:val="24"/>
          <w:szCs w:val="24"/>
        </w:rPr>
        <w:tab/>
      </w:r>
      <w:r w:rsidRPr="00425903">
        <w:rPr>
          <w:rFonts w:ascii="Cambria" w:eastAsia="Times New Roman" w:hAnsi="Cambria"/>
          <w:sz w:val="24"/>
          <w:szCs w:val="24"/>
        </w:rPr>
        <w:t>Selanjutnya, lakukan uji Glejser statistik untuk memahami pemahaman. Jika nilainya lebih besar dari 0,05 maka pemahaman dasar yang dapat diberikan dianggap layak dalam tes yang digunakan.</w:t>
      </w:r>
    </w:p>
    <w:p w:rsidR="00EE2CCC" w:rsidRDefault="00EE2CCC" w:rsidP="001E07A6">
      <w:pPr>
        <w:widowControl w:val="0"/>
        <w:autoSpaceDE w:val="0"/>
        <w:autoSpaceDN w:val="0"/>
        <w:spacing w:after="0" w:line="240" w:lineRule="auto"/>
        <w:jc w:val="center"/>
        <w:rPr>
          <w:rFonts w:ascii="Cambria" w:eastAsia="Times New Roman" w:hAnsi="Cambria"/>
          <w:b/>
          <w:sz w:val="20"/>
          <w:szCs w:val="24"/>
        </w:rPr>
      </w:pPr>
    </w:p>
    <w:p w:rsidR="00EE2CCC" w:rsidRDefault="00EE2CCC" w:rsidP="001E07A6">
      <w:pPr>
        <w:widowControl w:val="0"/>
        <w:autoSpaceDE w:val="0"/>
        <w:autoSpaceDN w:val="0"/>
        <w:spacing w:after="0" w:line="240" w:lineRule="auto"/>
        <w:jc w:val="center"/>
        <w:rPr>
          <w:rFonts w:ascii="Cambria" w:eastAsia="Times New Roman" w:hAnsi="Cambria"/>
          <w:b/>
          <w:sz w:val="20"/>
          <w:szCs w:val="24"/>
        </w:rPr>
      </w:pPr>
    </w:p>
    <w:p w:rsidR="00EE2CCC" w:rsidRDefault="00EE2CCC" w:rsidP="001E07A6">
      <w:pPr>
        <w:widowControl w:val="0"/>
        <w:autoSpaceDE w:val="0"/>
        <w:autoSpaceDN w:val="0"/>
        <w:spacing w:after="0" w:line="240" w:lineRule="auto"/>
        <w:jc w:val="center"/>
        <w:rPr>
          <w:rFonts w:ascii="Cambria" w:eastAsia="Times New Roman" w:hAnsi="Cambria"/>
          <w:b/>
          <w:sz w:val="20"/>
          <w:szCs w:val="24"/>
        </w:rPr>
      </w:pPr>
    </w:p>
    <w:p w:rsidR="00EE2CCC" w:rsidRDefault="00EE2CCC" w:rsidP="001A3BE6">
      <w:pPr>
        <w:widowControl w:val="0"/>
        <w:autoSpaceDE w:val="0"/>
        <w:autoSpaceDN w:val="0"/>
        <w:spacing w:after="0" w:line="240" w:lineRule="auto"/>
        <w:rPr>
          <w:rFonts w:ascii="Cambria" w:eastAsia="Times New Roman" w:hAnsi="Cambria"/>
          <w:b/>
          <w:sz w:val="20"/>
          <w:szCs w:val="24"/>
        </w:rPr>
      </w:pPr>
    </w:p>
    <w:p w:rsidR="00EE2CCC" w:rsidRDefault="00EE2CCC" w:rsidP="001E07A6">
      <w:pPr>
        <w:widowControl w:val="0"/>
        <w:autoSpaceDE w:val="0"/>
        <w:autoSpaceDN w:val="0"/>
        <w:spacing w:after="0" w:line="240" w:lineRule="auto"/>
        <w:jc w:val="center"/>
        <w:rPr>
          <w:rFonts w:ascii="Cambria" w:eastAsia="Times New Roman" w:hAnsi="Cambria"/>
          <w:b/>
          <w:sz w:val="20"/>
          <w:szCs w:val="24"/>
        </w:rPr>
      </w:pPr>
    </w:p>
    <w:p w:rsidR="001E07A6" w:rsidRPr="003E05EA" w:rsidRDefault="001E07A6" w:rsidP="001E07A6">
      <w:pPr>
        <w:widowControl w:val="0"/>
        <w:autoSpaceDE w:val="0"/>
        <w:autoSpaceDN w:val="0"/>
        <w:spacing w:after="0" w:line="240" w:lineRule="auto"/>
        <w:jc w:val="center"/>
        <w:rPr>
          <w:rFonts w:ascii="Cambria" w:eastAsia="Times New Roman" w:hAnsi="Cambria"/>
          <w:b/>
          <w:sz w:val="20"/>
          <w:szCs w:val="24"/>
        </w:rPr>
      </w:pPr>
      <w:r w:rsidRPr="003E05EA">
        <w:rPr>
          <w:rFonts w:ascii="Cambria" w:eastAsia="Times New Roman" w:hAnsi="Cambria"/>
          <w:b/>
          <w:sz w:val="20"/>
          <w:szCs w:val="24"/>
        </w:rPr>
        <w:t>Tabel Uji Glejser</w:t>
      </w:r>
    </w:p>
    <w:tbl>
      <w:tblPr>
        <w:tblW w:w="4137" w:type="dxa"/>
        <w:tblBorders>
          <w:top w:val="single" w:sz="2" w:space="0" w:color="auto"/>
          <w:bottom w:val="single" w:sz="2" w:space="0" w:color="auto"/>
          <w:insideH w:val="single" w:sz="2" w:space="0" w:color="auto"/>
          <w:insideV w:val="single" w:sz="2" w:space="0" w:color="auto"/>
        </w:tblBorders>
        <w:tblLayout w:type="fixed"/>
        <w:tblCellMar>
          <w:left w:w="0" w:type="dxa"/>
          <w:right w:w="0" w:type="dxa"/>
        </w:tblCellMar>
        <w:tblLook w:val="0000"/>
      </w:tblPr>
      <w:tblGrid>
        <w:gridCol w:w="270"/>
        <w:gridCol w:w="1527"/>
        <w:gridCol w:w="1260"/>
        <w:gridCol w:w="1080"/>
      </w:tblGrid>
      <w:tr w:rsidR="001E07A6" w:rsidRPr="00504A52" w:rsidTr="001E07A6">
        <w:trPr>
          <w:cantSplit/>
        </w:trPr>
        <w:tc>
          <w:tcPr>
            <w:tcW w:w="4137" w:type="dxa"/>
            <w:gridSpan w:val="4"/>
            <w:tcBorders>
              <w:bottom w:val="single" w:sz="2" w:space="0" w:color="auto"/>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b/>
                <w:bCs/>
                <w:color w:val="000000"/>
                <w:sz w:val="20"/>
                <w:szCs w:val="24"/>
              </w:rPr>
              <w:t>Coefficients</w:t>
            </w:r>
            <w:r w:rsidRPr="00504A52">
              <w:rPr>
                <w:rFonts w:ascii="Cambria" w:eastAsiaTheme="minorHAnsi" w:hAnsi="Cambria" w:cs="Arial"/>
                <w:b/>
                <w:bCs/>
                <w:color w:val="000000"/>
                <w:sz w:val="20"/>
                <w:szCs w:val="24"/>
                <w:vertAlign w:val="superscript"/>
              </w:rPr>
              <w:t>a</w:t>
            </w:r>
          </w:p>
        </w:tc>
      </w:tr>
      <w:tr w:rsidR="001E07A6" w:rsidRPr="00504A52" w:rsidTr="001E07A6">
        <w:trPr>
          <w:cantSplit/>
          <w:trHeight w:val="281"/>
        </w:trPr>
        <w:tc>
          <w:tcPr>
            <w:tcW w:w="1797" w:type="dxa"/>
            <w:gridSpan w:val="2"/>
            <w:vMerge w:val="restart"/>
            <w:tcBorders>
              <w:right w:val="nil"/>
            </w:tcBorders>
            <w:shd w:val="clear" w:color="auto" w:fill="FFFFFF"/>
            <w:vAlign w:val="bottom"/>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Model</w:t>
            </w:r>
          </w:p>
        </w:tc>
        <w:tc>
          <w:tcPr>
            <w:tcW w:w="1260" w:type="dxa"/>
            <w:vMerge w:val="restart"/>
            <w:tcBorders>
              <w:left w:val="nil"/>
              <w:right w:val="nil"/>
            </w:tcBorders>
            <w:shd w:val="clear" w:color="auto" w:fill="FFFFFF"/>
            <w:vAlign w:val="bottom"/>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color w:val="000000"/>
                <w:sz w:val="20"/>
                <w:szCs w:val="24"/>
              </w:rPr>
              <w:t>t</w:t>
            </w:r>
          </w:p>
        </w:tc>
        <w:tc>
          <w:tcPr>
            <w:tcW w:w="1080" w:type="dxa"/>
            <w:vMerge w:val="restart"/>
            <w:tcBorders>
              <w:left w:val="nil"/>
            </w:tcBorders>
            <w:shd w:val="clear" w:color="auto" w:fill="FFFFFF"/>
            <w:vAlign w:val="bottom"/>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color w:val="000000"/>
                <w:sz w:val="20"/>
                <w:szCs w:val="24"/>
              </w:rPr>
              <w:t>Sig.</w:t>
            </w:r>
          </w:p>
        </w:tc>
      </w:tr>
      <w:tr w:rsidR="001E07A6" w:rsidRPr="00504A52" w:rsidTr="001E07A6">
        <w:trPr>
          <w:cantSplit/>
          <w:trHeight w:val="281"/>
        </w:trPr>
        <w:tc>
          <w:tcPr>
            <w:tcW w:w="1797" w:type="dxa"/>
            <w:gridSpan w:val="2"/>
            <w:vMerge/>
            <w:tcBorders>
              <w:right w:val="nil"/>
            </w:tcBorders>
            <w:shd w:val="clear" w:color="auto" w:fill="FFFFFF"/>
            <w:vAlign w:val="bottom"/>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260" w:type="dxa"/>
            <w:vMerge/>
            <w:tcBorders>
              <w:left w:val="nil"/>
              <w:right w:val="nil"/>
            </w:tcBorders>
            <w:shd w:val="clear" w:color="auto" w:fill="FFFFFF"/>
            <w:vAlign w:val="bottom"/>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080" w:type="dxa"/>
            <w:vMerge/>
            <w:tcBorders>
              <w:left w:val="nil"/>
            </w:tcBorders>
            <w:shd w:val="clear" w:color="auto" w:fill="FFFFFF"/>
            <w:vAlign w:val="bottom"/>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r>
      <w:tr w:rsidR="001E07A6" w:rsidRPr="00504A52" w:rsidTr="001E07A6">
        <w:trPr>
          <w:cantSplit/>
        </w:trPr>
        <w:tc>
          <w:tcPr>
            <w:tcW w:w="270" w:type="dxa"/>
            <w:vMerge w:val="restart"/>
            <w:tcBorders>
              <w:right w:val="nil"/>
            </w:tcBorders>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1</w:t>
            </w:r>
          </w:p>
        </w:tc>
        <w:tc>
          <w:tcPr>
            <w:tcW w:w="1527" w:type="dxa"/>
            <w:tcBorders>
              <w:left w:val="nil"/>
              <w:right w:val="nil"/>
            </w:tcBorders>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(Constant)</w:t>
            </w:r>
          </w:p>
        </w:tc>
        <w:tc>
          <w:tcPr>
            <w:tcW w:w="1260" w:type="dxa"/>
            <w:tcBorders>
              <w:left w:val="nil"/>
              <w:righ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2.697</w:t>
            </w:r>
          </w:p>
        </w:tc>
        <w:tc>
          <w:tcPr>
            <w:tcW w:w="1080" w:type="dxa"/>
            <w:tcBorders>
              <w:lef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.008</w:t>
            </w:r>
          </w:p>
        </w:tc>
      </w:tr>
      <w:tr w:rsidR="001E07A6" w:rsidRPr="00504A52" w:rsidTr="001E07A6">
        <w:trPr>
          <w:cantSplit/>
        </w:trPr>
        <w:tc>
          <w:tcPr>
            <w:tcW w:w="270" w:type="dxa"/>
            <w:vMerge/>
            <w:tcBorders>
              <w:right w:val="nil"/>
            </w:tcBorders>
            <w:shd w:val="clear" w:color="auto" w:fill="FFFFFF"/>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527" w:type="dxa"/>
            <w:tcBorders>
              <w:left w:val="nil"/>
              <w:right w:val="nil"/>
            </w:tcBorders>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Harga</w:t>
            </w:r>
          </w:p>
        </w:tc>
        <w:tc>
          <w:tcPr>
            <w:tcW w:w="1260" w:type="dxa"/>
            <w:tcBorders>
              <w:left w:val="nil"/>
              <w:righ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-.665</w:t>
            </w:r>
          </w:p>
        </w:tc>
        <w:tc>
          <w:tcPr>
            <w:tcW w:w="1080" w:type="dxa"/>
            <w:tcBorders>
              <w:lef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.508</w:t>
            </w:r>
          </w:p>
        </w:tc>
      </w:tr>
      <w:tr w:rsidR="001E07A6" w:rsidRPr="00504A52" w:rsidTr="001E07A6">
        <w:trPr>
          <w:cantSplit/>
        </w:trPr>
        <w:tc>
          <w:tcPr>
            <w:tcW w:w="270" w:type="dxa"/>
            <w:vMerge/>
            <w:tcBorders>
              <w:right w:val="nil"/>
            </w:tcBorders>
            <w:shd w:val="clear" w:color="auto" w:fill="FFFFFF"/>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527" w:type="dxa"/>
            <w:tcBorders>
              <w:left w:val="nil"/>
              <w:right w:val="nil"/>
            </w:tcBorders>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Promosi</w:t>
            </w:r>
          </w:p>
        </w:tc>
        <w:tc>
          <w:tcPr>
            <w:tcW w:w="1260" w:type="dxa"/>
            <w:tcBorders>
              <w:left w:val="nil"/>
              <w:righ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-.545</w:t>
            </w:r>
          </w:p>
        </w:tc>
        <w:tc>
          <w:tcPr>
            <w:tcW w:w="1080" w:type="dxa"/>
            <w:tcBorders>
              <w:lef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.587</w:t>
            </w:r>
          </w:p>
        </w:tc>
      </w:tr>
      <w:tr w:rsidR="001E07A6" w:rsidRPr="00504A52" w:rsidTr="001E07A6">
        <w:trPr>
          <w:cantSplit/>
        </w:trPr>
        <w:tc>
          <w:tcPr>
            <w:tcW w:w="270" w:type="dxa"/>
            <w:vMerge/>
            <w:tcBorders>
              <w:right w:val="nil"/>
            </w:tcBorders>
            <w:shd w:val="clear" w:color="auto" w:fill="FFFFFF"/>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527" w:type="dxa"/>
            <w:tcBorders>
              <w:left w:val="nil"/>
              <w:right w:val="nil"/>
            </w:tcBorders>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Kualitas Produk</w:t>
            </w:r>
          </w:p>
        </w:tc>
        <w:tc>
          <w:tcPr>
            <w:tcW w:w="1260" w:type="dxa"/>
            <w:tcBorders>
              <w:left w:val="nil"/>
              <w:righ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-.469</w:t>
            </w:r>
          </w:p>
        </w:tc>
        <w:tc>
          <w:tcPr>
            <w:tcW w:w="1080" w:type="dxa"/>
            <w:tcBorders>
              <w:left w:val="nil"/>
            </w:tcBorders>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.640</w:t>
            </w:r>
          </w:p>
        </w:tc>
      </w:tr>
      <w:tr w:rsidR="001E07A6" w:rsidRPr="00504A52" w:rsidTr="001E07A6">
        <w:trPr>
          <w:cantSplit/>
        </w:trPr>
        <w:tc>
          <w:tcPr>
            <w:tcW w:w="4137" w:type="dxa"/>
            <w:gridSpan w:val="4"/>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a. Dependent Variable: absut</w:t>
            </w:r>
          </w:p>
        </w:tc>
      </w:tr>
    </w:tbl>
    <w:p w:rsidR="001E07A6" w:rsidRPr="001E07A6" w:rsidRDefault="001E07A6" w:rsidP="001E07A6">
      <w:pPr>
        <w:widowControl w:val="0"/>
        <w:autoSpaceDE w:val="0"/>
        <w:autoSpaceDN w:val="0"/>
        <w:spacing w:after="0" w:line="240" w:lineRule="auto"/>
        <w:rPr>
          <w:rFonts w:ascii="Cambria" w:eastAsiaTheme="minorHAnsi" w:hAnsi="Cambria"/>
          <w:sz w:val="20"/>
          <w:szCs w:val="24"/>
        </w:rPr>
      </w:pPr>
      <w:r w:rsidRPr="001E07A6">
        <w:rPr>
          <w:rFonts w:ascii="Cambria" w:eastAsiaTheme="minorHAnsi" w:hAnsi="Cambria"/>
          <w:sz w:val="20"/>
          <w:szCs w:val="24"/>
        </w:rPr>
        <w:t>Sumber : Penelitian (2020)</w:t>
      </w:r>
    </w:p>
    <w:p w:rsidR="00425903" w:rsidRDefault="001E07A6" w:rsidP="001E07A6">
      <w:pPr>
        <w:widowControl w:val="0"/>
        <w:autoSpaceDE w:val="0"/>
        <w:autoSpaceDN w:val="0"/>
        <w:spacing w:after="0" w:line="240" w:lineRule="auto"/>
        <w:jc w:val="both"/>
        <w:rPr>
          <w:rFonts w:ascii="Cambria" w:eastAsia="Times New Roman" w:hAnsi="Cambria"/>
          <w:sz w:val="24"/>
          <w:szCs w:val="24"/>
        </w:rPr>
      </w:pPr>
      <w:r w:rsidRPr="001E07A6">
        <w:rPr>
          <w:rFonts w:ascii="Cambria" w:eastAsia="Times New Roman" w:hAnsi="Cambria"/>
          <w:sz w:val="24"/>
          <w:szCs w:val="24"/>
        </w:rPr>
        <w:tab/>
      </w:r>
      <w:r w:rsidR="00425903" w:rsidRPr="00425903">
        <w:rPr>
          <w:rFonts w:ascii="Cambria" w:eastAsia="Times New Roman" w:hAnsi="Cambria"/>
          <w:sz w:val="24"/>
          <w:szCs w:val="24"/>
        </w:rPr>
        <w:t>Setelah dilakukan hasil SPSS, nilai efektif masing-masing variabel lebih besar dari 0,05. Untuk harga variabel 0,508&gt; 0,05, promosi 0,587&gt; 0,05, kualitas produk 0,640&gt; 0,05. Dengan demikian, dapat disimpulkan bahwa tidak terjadi heteroskedastisitas dan memenuhi standar asumsi klasik.</w:t>
      </w:r>
    </w:p>
    <w:p w:rsidR="000E37FE" w:rsidRPr="00AD3B33" w:rsidRDefault="001E07A6" w:rsidP="00AD3B33">
      <w:pPr>
        <w:widowControl w:val="0"/>
        <w:autoSpaceDE w:val="0"/>
        <w:autoSpaceDN w:val="0"/>
        <w:spacing w:after="0" w:line="240" w:lineRule="auto"/>
        <w:jc w:val="both"/>
        <w:rPr>
          <w:rFonts w:ascii="Cambria" w:eastAsia="Times New Roman" w:hAnsi="Cambria"/>
          <w:bCs/>
          <w:sz w:val="24"/>
          <w:szCs w:val="24"/>
        </w:rPr>
      </w:pPr>
      <w:r w:rsidRPr="001E07A6">
        <w:rPr>
          <w:rFonts w:ascii="Cambria" w:eastAsiaTheme="minorHAnsi" w:hAnsi="Cambria"/>
          <w:sz w:val="24"/>
          <w:szCs w:val="24"/>
        </w:rPr>
        <w:tab/>
      </w:r>
      <w:r w:rsidR="00425903" w:rsidRPr="00425903">
        <w:rPr>
          <w:rFonts w:ascii="Cambria" w:eastAsia="Times New Roman" w:hAnsi="Cambria"/>
          <w:bCs/>
          <w:sz w:val="24"/>
          <w:szCs w:val="24"/>
        </w:rPr>
        <w:t>Analisis ini akan menginterpretasikan nilai-nilai regresi linier berganda yang digunakan pada Tabel B pada hasil SPSS berikut:</w:t>
      </w:r>
    </w:p>
    <w:p w:rsidR="001E07A6" w:rsidRPr="003E05EA" w:rsidRDefault="001E07A6" w:rsidP="001E07A6">
      <w:pPr>
        <w:widowControl w:val="0"/>
        <w:autoSpaceDE w:val="0"/>
        <w:autoSpaceDN w:val="0"/>
        <w:spacing w:after="0" w:line="240" w:lineRule="auto"/>
        <w:jc w:val="center"/>
        <w:rPr>
          <w:rFonts w:ascii="Cambria" w:eastAsia="Times New Roman" w:hAnsi="Cambria"/>
          <w:b/>
          <w:sz w:val="20"/>
          <w:szCs w:val="24"/>
        </w:rPr>
      </w:pPr>
      <w:r w:rsidRPr="003E05EA">
        <w:rPr>
          <w:rFonts w:ascii="Cambria" w:eastAsia="Times New Roman" w:hAnsi="Cambria"/>
          <w:b/>
          <w:sz w:val="20"/>
          <w:szCs w:val="24"/>
        </w:rPr>
        <w:t>Tabel Uji Analisis Data Penelitian</w:t>
      </w:r>
    </w:p>
    <w:tbl>
      <w:tblPr>
        <w:tblW w:w="4320" w:type="dxa"/>
        <w:tblBorders>
          <w:top w:val="single" w:sz="2" w:space="0" w:color="auto"/>
          <w:bottom w:val="single" w:sz="2" w:space="0" w:color="auto"/>
          <w:insideH w:val="single" w:sz="2" w:space="0" w:color="auto"/>
        </w:tblBorders>
        <w:tblLayout w:type="fixed"/>
        <w:tblCellMar>
          <w:left w:w="0" w:type="dxa"/>
          <w:right w:w="0" w:type="dxa"/>
        </w:tblCellMar>
        <w:tblLook w:val="0000"/>
      </w:tblPr>
      <w:tblGrid>
        <w:gridCol w:w="180"/>
        <w:gridCol w:w="1080"/>
        <w:gridCol w:w="810"/>
        <w:gridCol w:w="990"/>
        <w:gridCol w:w="1260"/>
      </w:tblGrid>
      <w:tr w:rsidR="001E07A6" w:rsidRPr="00504A52" w:rsidTr="00504A52">
        <w:trPr>
          <w:cantSplit/>
        </w:trPr>
        <w:tc>
          <w:tcPr>
            <w:tcW w:w="4320" w:type="dxa"/>
            <w:gridSpan w:val="5"/>
            <w:shd w:val="clear" w:color="auto" w:fill="FFFFFF"/>
            <w:vAlign w:val="center"/>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b/>
                <w:bCs/>
                <w:color w:val="000000"/>
                <w:sz w:val="20"/>
                <w:szCs w:val="24"/>
              </w:rPr>
              <w:t>Coefficients</w:t>
            </w:r>
            <w:r w:rsidRPr="00504A52">
              <w:rPr>
                <w:rFonts w:ascii="Cambria" w:eastAsiaTheme="minorHAnsi" w:hAnsi="Cambria" w:cs="Arial"/>
                <w:b/>
                <w:bCs/>
                <w:color w:val="000000"/>
                <w:sz w:val="20"/>
                <w:szCs w:val="24"/>
                <w:vertAlign w:val="superscript"/>
              </w:rPr>
              <w:t>a</w:t>
            </w:r>
          </w:p>
        </w:tc>
      </w:tr>
      <w:tr w:rsidR="001E07A6" w:rsidRPr="00504A52" w:rsidTr="00504A52">
        <w:trPr>
          <w:cantSplit/>
        </w:trPr>
        <w:tc>
          <w:tcPr>
            <w:tcW w:w="1260" w:type="dxa"/>
            <w:gridSpan w:val="2"/>
            <w:vMerge w:val="restart"/>
            <w:shd w:val="clear" w:color="auto" w:fill="FFFFFF"/>
            <w:vAlign w:val="bottom"/>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Model</w:t>
            </w:r>
          </w:p>
        </w:tc>
        <w:tc>
          <w:tcPr>
            <w:tcW w:w="1800" w:type="dxa"/>
            <w:gridSpan w:val="2"/>
            <w:shd w:val="clear" w:color="auto" w:fill="FFFFFF"/>
            <w:vAlign w:val="bottom"/>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color w:val="000000"/>
                <w:sz w:val="20"/>
                <w:szCs w:val="24"/>
              </w:rPr>
              <w:t>Unstandardized Coefficients</w:t>
            </w:r>
          </w:p>
        </w:tc>
        <w:tc>
          <w:tcPr>
            <w:tcW w:w="1260" w:type="dxa"/>
            <w:shd w:val="clear" w:color="auto" w:fill="FFFFFF"/>
            <w:vAlign w:val="bottom"/>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color w:val="000000"/>
                <w:sz w:val="20"/>
                <w:szCs w:val="24"/>
              </w:rPr>
              <w:t>Standardized Coefficients</w:t>
            </w:r>
          </w:p>
        </w:tc>
      </w:tr>
      <w:tr w:rsidR="001E07A6" w:rsidRPr="00504A52" w:rsidTr="00504A52">
        <w:trPr>
          <w:cantSplit/>
        </w:trPr>
        <w:tc>
          <w:tcPr>
            <w:tcW w:w="1260" w:type="dxa"/>
            <w:gridSpan w:val="2"/>
            <w:vMerge/>
            <w:shd w:val="clear" w:color="auto" w:fill="FFFFFF"/>
            <w:vAlign w:val="bottom"/>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810" w:type="dxa"/>
            <w:shd w:val="clear" w:color="auto" w:fill="FFFFFF"/>
            <w:vAlign w:val="bottom"/>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color w:val="000000"/>
                <w:sz w:val="20"/>
                <w:szCs w:val="24"/>
              </w:rPr>
              <w:t>B</w:t>
            </w:r>
          </w:p>
        </w:tc>
        <w:tc>
          <w:tcPr>
            <w:tcW w:w="990" w:type="dxa"/>
            <w:shd w:val="clear" w:color="auto" w:fill="FFFFFF"/>
            <w:vAlign w:val="bottom"/>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color w:val="000000"/>
                <w:sz w:val="20"/>
                <w:szCs w:val="24"/>
              </w:rPr>
              <w:t>Std. Error</w:t>
            </w:r>
          </w:p>
        </w:tc>
        <w:tc>
          <w:tcPr>
            <w:tcW w:w="1260" w:type="dxa"/>
            <w:shd w:val="clear" w:color="auto" w:fill="FFFFFF"/>
            <w:vAlign w:val="bottom"/>
          </w:tcPr>
          <w:p w:rsidR="001E07A6" w:rsidRPr="00504A52"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504A52">
              <w:rPr>
                <w:rFonts w:ascii="Cambria" w:eastAsiaTheme="minorHAnsi" w:hAnsi="Cambria" w:cs="Arial"/>
                <w:color w:val="000000"/>
                <w:sz w:val="20"/>
                <w:szCs w:val="24"/>
              </w:rPr>
              <w:t>Beta</w:t>
            </w:r>
          </w:p>
        </w:tc>
      </w:tr>
      <w:tr w:rsidR="001E07A6" w:rsidRPr="00504A52" w:rsidTr="00504A52">
        <w:trPr>
          <w:cantSplit/>
        </w:trPr>
        <w:tc>
          <w:tcPr>
            <w:tcW w:w="180" w:type="dxa"/>
            <w:vMerge w:val="restart"/>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1</w:t>
            </w:r>
          </w:p>
        </w:tc>
        <w:tc>
          <w:tcPr>
            <w:tcW w:w="1080" w:type="dxa"/>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(Constant)</w:t>
            </w:r>
          </w:p>
        </w:tc>
        <w:tc>
          <w:tcPr>
            <w:tcW w:w="81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-.138</w:t>
            </w:r>
          </w:p>
        </w:tc>
        <w:tc>
          <w:tcPr>
            <w:tcW w:w="99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2.177</w:t>
            </w:r>
          </w:p>
        </w:tc>
        <w:tc>
          <w:tcPr>
            <w:tcW w:w="1260" w:type="dxa"/>
            <w:shd w:val="clear" w:color="auto" w:fill="FFFFFF"/>
            <w:vAlign w:val="center"/>
          </w:tcPr>
          <w:p w:rsidR="001E07A6" w:rsidRPr="00504A52" w:rsidRDefault="001E07A6" w:rsidP="001E07A6">
            <w:pPr>
              <w:autoSpaceDE w:val="0"/>
              <w:autoSpaceDN w:val="0"/>
              <w:adjustRightInd w:val="0"/>
              <w:spacing w:after="0" w:line="240" w:lineRule="auto"/>
              <w:rPr>
                <w:rFonts w:ascii="Cambria" w:eastAsiaTheme="minorHAnsi" w:hAnsi="Cambria"/>
                <w:sz w:val="20"/>
                <w:szCs w:val="24"/>
              </w:rPr>
            </w:pPr>
          </w:p>
        </w:tc>
      </w:tr>
      <w:tr w:rsidR="001E07A6" w:rsidRPr="00504A52" w:rsidTr="00504A52">
        <w:trPr>
          <w:cantSplit/>
        </w:trPr>
        <w:tc>
          <w:tcPr>
            <w:tcW w:w="180" w:type="dxa"/>
            <w:vMerge/>
            <w:shd w:val="clear" w:color="auto" w:fill="FFFFFF"/>
          </w:tcPr>
          <w:p w:rsidR="001E07A6" w:rsidRPr="00504A52" w:rsidRDefault="001E07A6" w:rsidP="001E07A6">
            <w:pPr>
              <w:autoSpaceDE w:val="0"/>
              <w:autoSpaceDN w:val="0"/>
              <w:adjustRightInd w:val="0"/>
              <w:spacing w:after="0" w:line="240" w:lineRule="auto"/>
              <w:rPr>
                <w:rFonts w:ascii="Cambria" w:eastAsiaTheme="minorHAnsi" w:hAnsi="Cambria"/>
                <w:sz w:val="20"/>
                <w:szCs w:val="24"/>
              </w:rPr>
            </w:pPr>
          </w:p>
        </w:tc>
        <w:tc>
          <w:tcPr>
            <w:tcW w:w="1080" w:type="dxa"/>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Harga</w:t>
            </w:r>
          </w:p>
        </w:tc>
        <w:tc>
          <w:tcPr>
            <w:tcW w:w="81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.194</w:t>
            </w:r>
          </w:p>
        </w:tc>
        <w:tc>
          <w:tcPr>
            <w:tcW w:w="99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.072</w:t>
            </w:r>
          </w:p>
        </w:tc>
        <w:tc>
          <w:tcPr>
            <w:tcW w:w="126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.201</w:t>
            </w:r>
          </w:p>
        </w:tc>
      </w:tr>
      <w:tr w:rsidR="001E07A6" w:rsidRPr="00504A52" w:rsidTr="00504A52">
        <w:trPr>
          <w:cantSplit/>
        </w:trPr>
        <w:tc>
          <w:tcPr>
            <w:tcW w:w="180" w:type="dxa"/>
            <w:vMerge/>
            <w:shd w:val="clear" w:color="auto" w:fill="FFFFFF"/>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080" w:type="dxa"/>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Promosi</w:t>
            </w:r>
          </w:p>
        </w:tc>
        <w:tc>
          <w:tcPr>
            <w:tcW w:w="81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.482</w:t>
            </w:r>
          </w:p>
        </w:tc>
        <w:tc>
          <w:tcPr>
            <w:tcW w:w="99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.076</w:t>
            </w:r>
          </w:p>
        </w:tc>
        <w:tc>
          <w:tcPr>
            <w:tcW w:w="126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.475</w:t>
            </w:r>
          </w:p>
        </w:tc>
      </w:tr>
      <w:tr w:rsidR="001E07A6" w:rsidRPr="00504A52" w:rsidTr="00504A52">
        <w:trPr>
          <w:cantSplit/>
        </w:trPr>
        <w:tc>
          <w:tcPr>
            <w:tcW w:w="180" w:type="dxa"/>
            <w:vMerge/>
            <w:shd w:val="clear" w:color="auto" w:fill="FFFFFF"/>
          </w:tcPr>
          <w:p w:rsidR="001E07A6" w:rsidRPr="00504A52" w:rsidRDefault="001E07A6" w:rsidP="001E07A6">
            <w:pPr>
              <w:autoSpaceDE w:val="0"/>
              <w:autoSpaceDN w:val="0"/>
              <w:adjustRightInd w:val="0"/>
              <w:spacing w:after="0" w:line="240" w:lineRule="auto"/>
              <w:rPr>
                <w:rFonts w:ascii="Cambria" w:eastAsiaTheme="minorHAnsi" w:hAnsi="Cambria" w:cs="Arial"/>
                <w:color w:val="000000"/>
                <w:sz w:val="20"/>
                <w:szCs w:val="24"/>
              </w:rPr>
            </w:pPr>
          </w:p>
        </w:tc>
        <w:tc>
          <w:tcPr>
            <w:tcW w:w="1080" w:type="dxa"/>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Kualitas Produk</w:t>
            </w:r>
          </w:p>
        </w:tc>
        <w:tc>
          <w:tcPr>
            <w:tcW w:w="81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.319</w:t>
            </w:r>
          </w:p>
        </w:tc>
        <w:tc>
          <w:tcPr>
            <w:tcW w:w="99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.068</w:t>
            </w:r>
          </w:p>
        </w:tc>
        <w:tc>
          <w:tcPr>
            <w:tcW w:w="1260" w:type="dxa"/>
            <w:shd w:val="clear" w:color="auto" w:fill="FFFFFF"/>
            <w:vAlign w:val="center"/>
          </w:tcPr>
          <w:p w:rsidR="001E07A6" w:rsidRPr="00504A52" w:rsidRDefault="001E07A6"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504A52">
              <w:rPr>
                <w:rFonts w:ascii="Cambria" w:eastAsiaTheme="minorHAnsi" w:hAnsi="Cambria" w:cs="Arial"/>
                <w:color w:val="000000"/>
                <w:sz w:val="20"/>
                <w:szCs w:val="24"/>
              </w:rPr>
              <w:t>.334</w:t>
            </w:r>
          </w:p>
        </w:tc>
      </w:tr>
      <w:tr w:rsidR="001E07A6" w:rsidRPr="00504A52" w:rsidTr="00504A52">
        <w:trPr>
          <w:cantSplit/>
        </w:trPr>
        <w:tc>
          <w:tcPr>
            <w:tcW w:w="4320" w:type="dxa"/>
            <w:gridSpan w:val="5"/>
            <w:shd w:val="clear" w:color="auto" w:fill="FFFFFF"/>
          </w:tcPr>
          <w:p w:rsidR="001E07A6" w:rsidRPr="00504A52"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504A52">
              <w:rPr>
                <w:rFonts w:ascii="Cambria" w:eastAsiaTheme="minorHAnsi" w:hAnsi="Cambria" w:cs="Arial"/>
                <w:color w:val="000000"/>
                <w:sz w:val="20"/>
                <w:szCs w:val="24"/>
              </w:rPr>
              <w:t>a. Dependent Variable: Keputusan Pembelian</w:t>
            </w:r>
          </w:p>
        </w:tc>
      </w:tr>
    </w:tbl>
    <w:p w:rsidR="001E07A6" w:rsidRPr="001E07A6" w:rsidRDefault="001E07A6" w:rsidP="001E07A6">
      <w:pPr>
        <w:widowControl w:val="0"/>
        <w:autoSpaceDE w:val="0"/>
        <w:autoSpaceDN w:val="0"/>
        <w:spacing w:after="0" w:line="240" w:lineRule="auto"/>
        <w:rPr>
          <w:rFonts w:ascii="Cambria" w:eastAsiaTheme="minorHAnsi" w:hAnsi="Cambria"/>
          <w:sz w:val="20"/>
          <w:szCs w:val="24"/>
        </w:rPr>
      </w:pPr>
      <w:r w:rsidRPr="001E07A6">
        <w:rPr>
          <w:rFonts w:ascii="Cambria" w:eastAsiaTheme="minorHAnsi" w:hAnsi="Cambria"/>
          <w:sz w:val="20"/>
          <w:szCs w:val="24"/>
        </w:rPr>
        <w:t>Sumber : Penelitian (2020)</w:t>
      </w:r>
    </w:p>
    <w:p w:rsidR="001E07A6" w:rsidRPr="001E07A6" w:rsidRDefault="001E07A6" w:rsidP="00504A52">
      <w:pPr>
        <w:widowControl w:val="0"/>
        <w:autoSpaceDE w:val="0"/>
        <w:autoSpaceDN w:val="0"/>
        <w:spacing w:after="0" w:line="240" w:lineRule="auto"/>
        <w:ind w:right="27"/>
        <w:jc w:val="both"/>
        <w:outlineLvl w:val="0"/>
        <w:rPr>
          <w:rFonts w:ascii="Cambria" w:eastAsia="Times New Roman" w:hAnsi="Cambria"/>
          <w:b/>
          <w:bCs/>
          <w:sz w:val="24"/>
          <w:szCs w:val="24"/>
        </w:rPr>
      </w:pPr>
      <w:r w:rsidRPr="001E07A6">
        <w:rPr>
          <w:rFonts w:ascii="Cambria" w:eastAsia="Times New Roman" w:hAnsi="Cambria"/>
          <w:b/>
          <w:bCs/>
          <w:sz w:val="24"/>
          <w:szCs w:val="24"/>
        </w:rPr>
        <w:t>Keputusan Pembelian = -0,136 + 0,194 Harga + 0,482 Promosi + Kualitas Produk 0,319</w:t>
      </w:r>
    </w:p>
    <w:p w:rsidR="000A6D84" w:rsidRDefault="000A6D84" w:rsidP="00504A52">
      <w:pPr>
        <w:widowControl w:val="0"/>
        <w:tabs>
          <w:tab w:val="left" w:pos="763"/>
        </w:tabs>
        <w:autoSpaceDE w:val="0"/>
        <w:autoSpaceDN w:val="0"/>
        <w:spacing w:after="0" w:line="240" w:lineRule="auto"/>
        <w:jc w:val="both"/>
        <w:outlineLvl w:val="0"/>
        <w:rPr>
          <w:rFonts w:ascii="Cambria" w:eastAsia="Times New Roman" w:hAnsi="Cambria"/>
          <w:sz w:val="24"/>
          <w:szCs w:val="24"/>
        </w:rPr>
      </w:pPr>
      <w:r w:rsidRPr="000A6D84">
        <w:rPr>
          <w:rFonts w:ascii="Cambria" w:eastAsia="Times New Roman" w:hAnsi="Cambria"/>
          <w:sz w:val="24"/>
          <w:szCs w:val="24"/>
        </w:rPr>
        <w:t xml:space="preserve">Pengertian persamaan regresi linier berganda di atas adalah: </w:t>
      </w:r>
    </w:p>
    <w:p w:rsidR="000A6D84" w:rsidRPr="000A6D84" w:rsidRDefault="000A6D84" w:rsidP="000A6D84">
      <w:pPr>
        <w:pStyle w:val="ListParagraph"/>
        <w:widowControl w:val="0"/>
        <w:numPr>
          <w:ilvl w:val="0"/>
          <w:numId w:val="6"/>
        </w:numPr>
        <w:tabs>
          <w:tab w:val="left" w:pos="360"/>
        </w:tabs>
        <w:autoSpaceDE w:val="0"/>
        <w:autoSpaceDN w:val="0"/>
        <w:spacing w:after="0" w:line="240" w:lineRule="auto"/>
        <w:ind w:left="360"/>
        <w:jc w:val="both"/>
        <w:outlineLvl w:val="0"/>
        <w:rPr>
          <w:rFonts w:ascii="Cambria" w:eastAsia="Times New Roman" w:hAnsi="Cambria"/>
          <w:sz w:val="24"/>
          <w:szCs w:val="24"/>
        </w:rPr>
      </w:pPr>
      <w:r w:rsidRPr="000A6D84">
        <w:rPr>
          <w:rFonts w:ascii="Cambria" w:eastAsia="Times New Roman" w:hAnsi="Cambria"/>
          <w:sz w:val="24"/>
          <w:szCs w:val="24"/>
        </w:rPr>
        <w:t xml:space="preserve">Konstanta -0.136 artinya jika harga, promosi, dan kualitas produk tidak ada atau tidak konstan maka keputusan pembelian adalah -0.136 unit. </w:t>
      </w:r>
    </w:p>
    <w:p w:rsidR="000A6D84" w:rsidRPr="000A6D84" w:rsidRDefault="000A6D84" w:rsidP="000A6D84">
      <w:pPr>
        <w:pStyle w:val="ListParagraph"/>
        <w:widowControl w:val="0"/>
        <w:numPr>
          <w:ilvl w:val="0"/>
          <w:numId w:val="6"/>
        </w:numPr>
        <w:tabs>
          <w:tab w:val="left" w:pos="360"/>
        </w:tabs>
        <w:autoSpaceDE w:val="0"/>
        <w:autoSpaceDN w:val="0"/>
        <w:spacing w:after="0" w:line="240" w:lineRule="auto"/>
        <w:ind w:left="360"/>
        <w:jc w:val="both"/>
        <w:outlineLvl w:val="0"/>
        <w:rPr>
          <w:rFonts w:ascii="Cambria" w:eastAsia="Times New Roman" w:hAnsi="Cambria"/>
          <w:sz w:val="24"/>
          <w:szCs w:val="24"/>
        </w:rPr>
      </w:pPr>
      <w:r w:rsidRPr="000A6D84">
        <w:rPr>
          <w:rFonts w:ascii="Cambria" w:eastAsia="Times New Roman" w:hAnsi="Cambria"/>
          <w:sz w:val="24"/>
          <w:szCs w:val="24"/>
        </w:rPr>
        <w:t xml:space="preserve">Model harga 0,194 dan memiliki nilai positif yang artinya penambahan nilai 1 unit akan meningkatkan nilai keputusan pembelian sebesar 0,194 unit. </w:t>
      </w:r>
    </w:p>
    <w:p w:rsidR="000A6D84" w:rsidRPr="000A6D84" w:rsidRDefault="000A6D84" w:rsidP="000A6D84">
      <w:pPr>
        <w:pStyle w:val="ListParagraph"/>
        <w:widowControl w:val="0"/>
        <w:numPr>
          <w:ilvl w:val="0"/>
          <w:numId w:val="6"/>
        </w:numPr>
        <w:tabs>
          <w:tab w:val="left" w:pos="360"/>
        </w:tabs>
        <w:autoSpaceDE w:val="0"/>
        <w:autoSpaceDN w:val="0"/>
        <w:spacing w:after="0" w:line="240" w:lineRule="auto"/>
        <w:ind w:left="360"/>
        <w:jc w:val="both"/>
        <w:outlineLvl w:val="0"/>
        <w:rPr>
          <w:rFonts w:ascii="Cambria" w:eastAsia="Times New Roman" w:hAnsi="Cambria"/>
          <w:sz w:val="24"/>
          <w:szCs w:val="24"/>
        </w:rPr>
      </w:pPr>
      <w:r>
        <w:rPr>
          <w:rFonts w:ascii="Cambria" w:eastAsia="Times New Roman" w:hAnsi="Cambria"/>
          <w:sz w:val="24"/>
          <w:szCs w:val="24"/>
        </w:rPr>
        <w:t>Model promosi</w:t>
      </w:r>
      <w:r w:rsidRPr="000A6D84">
        <w:rPr>
          <w:rFonts w:ascii="Cambria" w:eastAsia="Times New Roman" w:hAnsi="Cambria"/>
          <w:sz w:val="24"/>
          <w:szCs w:val="24"/>
        </w:rPr>
        <w:t xml:space="preserve"> sebesar 0,482 dan </w:t>
      </w:r>
      <w:r w:rsidRPr="000A6D84">
        <w:rPr>
          <w:rFonts w:ascii="Cambria" w:eastAsia="Times New Roman" w:hAnsi="Cambria"/>
          <w:sz w:val="24"/>
          <w:szCs w:val="24"/>
        </w:rPr>
        <w:lastRenderedPageBreak/>
        <w:t xml:space="preserve">bernilai positif, artinya untuk setiap penambahan satuan nilai maka nilai keputusan pembelian akan meningkat sebesar 0,431 satuan. </w:t>
      </w:r>
    </w:p>
    <w:p w:rsidR="000A6D84" w:rsidRPr="000A6D84" w:rsidRDefault="000A6D84" w:rsidP="000A6D84">
      <w:pPr>
        <w:pStyle w:val="ListParagraph"/>
        <w:widowControl w:val="0"/>
        <w:numPr>
          <w:ilvl w:val="0"/>
          <w:numId w:val="6"/>
        </w:numPr>
        <w:tabs>
          <w:tab w:val="left" w:pos="360"/>
        </w:tabs>
        <w:autoSpaceDE w:val="0"/>
        <w:autoSpaceDN w:val="0"/>
        <w:spacing w:after="0" w:line="240" w:lineRule="auto"/>
        <w:ind w:left="360"/>
        <w:jc w:val="both"/>
        <w:outlineLvl w:val="0"/>
        <w:rPr>
          <w:rFonts w:ascii="Cambria" w:eastAsia="Times New Roman" w:hAnsi="Cambria"/>
          <w:bCs/>
          <w:sz w:val="24"/>
          <w:szCs w:val="24"/>
        </w:rPr>
      </w:pPr>
      <w:r w:rsidRPr="000A6D84">
        <w:rPr>
          <w:rFonts w:ascii="Cambria" w:eastAsia="Times New Roman" w:hAnsi="Cambria"/>
          <w:sz w:val="24"/>
          <w:szCs w:val="24"/>
        </w:rPr>
        <w:t>Model kualitas produk sebesar 0,319 dan bernilai positif Artinya peningkatan nilai kualitas produk sebesar 1 satuan akan meningkatkan nilai keputusan pembelian sebesar 0,319.</w:t>
      </w:r>
      <w:r w:rsidR="00872B3C" w:rsidRPr="000A6D84">
        <w:rPr>
          <w:rFonts w:ascii="Cambria" w:eastAsia="Times New Roman" w:hAnsi="Cambria"/>
          <w:bCs/>
          <w:sz w:val="24"/>
          <w:szCs w:val="24"/>
        </w:rPr>
        <w:tab/>
      </w:r>
    </w:p>
    <w:p w:rsidR="00425903" w:rsidRDefault="001E07A6" w:rsidP="00504A52">
      <w:pPr>
        <w:widowControl w:val="0"/>
        <w:tabs>
          <w:tab w:val="left" w:pos="763"/>
        </w:tabs>
        <w:autoSpaceDE w:val="0"/>
        <w:autoSpaceDN w:val="0"/>
        <w:spacing w:after="0" w:line="240" w:lineRule="auto"/>
        <w:jc w:val="both"/>
        <w:outlineLvl w:val="0"/>
        <w:rPr>
          <w:rFonts w:ascii="Cambria" w:eastAsia="Times New Roman" w:hAnsi="Cambria"/>
          <w:bCs/>
          <w:sz w:val="24"/>
          <w:szCs w:val="24"/>
        </w:rPr>
      </w:pPr>
      <w:r w:rsidRPr="001E07A6">
        <w:rPr>
          <w:rFonts w:ascii="Cambria" w:eastAsia="Times New Roman" w:hAnsi="Cambria"/>
          <w:bCs/>
          <w:sz w:val="24"/>
          <w:szCs w:val="24"/>
        </w:rPr>
        <w:t xml:space="preserve">Pada koefisien determinasi menjelaskan nilai dari </w:t>
      </w:r>
      <w:r w:rsidRPr="001E07A6">
        <w:rPr>
          <w:rFonts w:ascii="Cambria" w:eastAsia="Times New Roman" w:hAnsi="Cambria"/>
          <w:bCs/>
          <w:i/>
          <w:sz w:val="24"/>
          <w:szCs w:val="24"/>
        </w:rPr>
        <w:t>Adjusted R Square</w:t>
      </w:r>
      <w:r w:rsidRPr="001E07A6">
        <w:rPr>
          <w:rFonts w:ascii="Cambria" w:eastAsia="Times New Roman" w:hAnsi="Cambria"/>
          <w:bCs/>
          <w:sz w:val="24"/>
          <w:szCs w:val="24"/>
        </w:rPr>
        <w:t xml:space="preserve"> yang akan menjelaskan pengaruh dari variabel independen ke variabel dependen.</w:t>
      </w:r>
    </w:p>
    <w:p w:rsidR="001E07A6" w:rsidRPr="003E05EA" w:rsidRDefault="001E07A6" w:rsidP="00872B3C">
      <w:pPr>
        <w:widowControl w:val="0"/>
        <w:tabs>
          <w:tab w:val="left" w:pos="763"/>
        </w:tabs>
        <w:autoSpaceDE w:val="0"/>
        <w:autoSpaceDN w:val="0"/>
        <w:spacing w:after="0" w:line="240" w:lineRule="auto"/>
        <w:jc w:val="center"/>
        <w:outlineLvl w:val="0"/>
        <w:rPr>
          <w:rFonts w:ascii="Cambria" w:eastAsia="Times New Roman" w:hAnsi="Cambria"/>
          <w:bCs/>
          <w:sz w:val="20"/>
          <w:szCs w:val="24"/>
        </w:rPr>
      </w:pPr>
      <w:r w:rsidRPr="003E05EA">
        <w:rPr>
          <w:rFonts w:ascii="Cambria" w:eastAsia="Times New Roman" w:hAnsi="Cambria"/>
          <w:b/>
          <w:sz w:val="20"/>
          <w:szCs w:val="24"/>
        </w:rPr>
        <w:t xml:space="preserve">Tabel </w:t>
      </w:r>
      <w:r w:rsidR="00872B3C" w:rsidRPr="003E05EA">
        <w:rPr>
          <w:rFonts w:ascii="Cambria" w:eastAsia="Times New Roman" w:hAnsi="Cambria"/>
          <w:b/>
          <w:sz w:val="20"/>
          <w:szCs w:val="24"/>
        </w:rPr>
        <w:t>Uji Koefisien Determinasi</w:t>
      </w:r>
    </w:p>
    <w:tbl>
      <w:tblPr>
        <w:tblW w:w="4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630"/>
        <w:gridCol w:w="990"/>
        <w:gridCol w:w="1260"/>
        <w:gridCol w:w="990"/>
      </w:tblGrid>
      <w:tr w:rsidR="001E07A6" w:rsidRPr="00872B3C" w:rsidTr="00872B3C">
        <w:trPr>
          <w:cantSplit/>
          <w:jc w:val="center"/>
        </w:trPr>
        <w:tc>
          <w:tcPr>
            <w:tcW w:w="4590" w:type="dxa"/>
            <w:gridSpan w:val="5"/>
            <w:tcBorders>
              <w:top w:val="nil"/>
              <w:left w:val="nil"/>
              <w:bottom w:val="single" w:sz="2" w:space="0" w:color="000000"/>
              <w:right w:val="nil"/>
            </w:tcBorders>
            <w:shd w:val="clear" w:color="auto" w:fill="FFFFFF"/>
            <w:vAlign w:val="center"/>
          </w:tcPr>
          <w:p w:rsidR="001E07A6" w:rsidRPr="00872B3C" w:rsidRDefault="001E07A6" w:rsidP="003E05EA">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b/>
                <w:bCs/>
                <w:color w:val="000000"/>
                <w:sz w:val="20"/>
                <w:szCs w:val="24"/>
              </w:rPr>
              <w:t>Model Summary</w:t>
            </w:r>
            <w:r w:rsidRPr="00872B3C">
              <w:rPr>
                <w:rFonts w:ascii="Cambria" w:eastAsiaTheme="minorHAnsi" w:hAnsi="Cambria" w:cs="Arial"/>
                <w:b/>
                <w:bCs/>
                <w:color w:val="000000"/>
                <w:sz w:val="20"/>
                <w:szCs w:val="24"/>
                <w:vertAlign w:val="superscript"/>
              </w:rPr>
              <w:t>b</w:t>
            </w:r>
          </w:p>
        </w:tc>
      </w:tr>
      <w:tr w:rsidR="001E07A6" w:rsidRPr="00872B3C" w:rsidTr="00872B3C">
        <w:trPr>
          <w:cantSplit/>
          <w:jc w:val="center"/>
        </w:trPr>
        <w:tc>
          <w:tcPr>
            <w:tcW w:w="720" w:type="dxa"/>
            <w:tcBorders>
              <w:top w:val="single" w:sz="2" w:space="0" w:color="000000"/>
              <w:left w:val="nil"/>
              <w:bottom w:val="single" w:sz="2" w:space="0" w:color="000000"/>
              <w:right w:val="nil"/>
            </w:tcBorders>
            <w:shd w:val="clear" w:color="auto" w:fill="FFFFFF"/>
            <w:vAlign w:val="bottom"/>
          </w:tcPr>
          <w:p w:rsidR="001E07A6" w:rsidRPr="00872B3C" w:rsidRDefault="001E07A6" w:rsidP="003E05EA">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Model</w:t>
            </w:r>
          </w:p>
        </w:tc>
        <w:tc>
          <w:tcPr>
            <w:tcW w:w="630" w:type="dxa"/>
            <w:tcBorders>
              <w:top w:val="single" w:sz="2" w:space="0" w:color="000000"/>
              <w:left w:val="nil"/>
              <w:bottom w:val="single" w:sz="2" w:space="0" w:color="000000"/>
              <w:right w:val="nil"/>
            </w:tcBorders>
            <w:shd w:val="clear" w:color="auto" w:fill="FFFFFF"/>
            <w:vAlign w:val="bottom"/>
          </w:tcPr>
          <w:p w:rsidR="001E07A6" w:rsidRPr="00872B3C" w:rsidRDefault="001E07A6" w:rsidP="003E05EA">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color w:val="000000"/>
                <w:sz w:val="20"/>
                <w:szCs w:val="24"/>
              </w:rPr>
              <w:t>R</w:t>
            </w:r>
          </w:p>
        </w:tc>
        <w:tc>
          <w:tcPr>
            <w:tcW w:w="990" w:type="dxa"/>
            <w:tcBorders>
              <w:top w:val="single" w:sz="2" w:space="0" w:color="000000"/>
              <w:left w:val="nil"/>
              <w:bottom w:val="single" w:sz="2" w:space="0" w:color="000000"/>
              <w:right w:val="nil"/>
            </w:tcBorders>
            <w:shd w:val="clear" w:color="auto" w:fill="FFFFFF"/>
            <w:vAlign w:val="bottom"/>
          </w:tcPr>
          <w:p w:rsidR="001E07A6" w:rsidRPr="00872B3C" w:rsidRDefault="001E07A6" w:rsidP="003E05EA">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color w:val="000000"/>
                <w:sz w:val="20"/>
                <w:szCs w:val="24"/>
              </w:rPr>
              <w:t>R Square</w:t>
            </w:r>
          </w:p>
        </w:tc>
        <w:tc>
          <w:tcPr>
            <w:tcW w:w="1260" w:type="dxa"/>
            <w:tcBorders>
              <w:top w:val="single" w:sz="2" w:space="0" w:color="000000"/>
              <w:left w:val="nil"/>
              <w:bottom w:val="single" w:sz="2" w:space="0" w:color="000000"/>
              <w:right w:val="nil"/>
            </w:tcBorders>
            <w:shd w:val="clear" w:color="auto" w:fill="FFFFFF"/>
            <w:vAlign w:val="bottom"/>
          </w:tcPr>
          <w:p w:rsidR="001E07A6" w:rsidRPr="00872B3C" w:rsidRDefault="001E07A6" w:rsidP="003E05EA">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color w:val="000000"/>
                <w:sz w:val="20"/>
                <w:szCs w:val="24"/>
              </w:rPr>
              <w:t>Adjusted R Square</w:t>
            </w:r>
          </w:p>
        </w:tc>
        <w:tc>
          <w:tcPr>
            <w:tcW w:w="990" w:type="dxa"/>
            <w:tcBorders>
              <w:top w:val="single" w:sz="2" w:space="0" w:color="000000"/>
              <w:left w:val="nil"/>
              <w:bottom w:val="single" w:sz="2" w:space="0" w:color="000000"/>
              <w:right w:val="nil"/>
            </w:tcBorders>
            <w:shd w:val="clear" w:color="auto" w:fill="FFFFFF"/>
            <w:vAlign w:val="bottom"/>
          </w:tcPr>
          <w:p w:rsidR="001E07A6" w:rsidRPr="00872B3C" w:rsidRDefault="001E07A6" w:rsidP="003E05EA">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color w:val="000000"/>
                <w:sz w:val="20"/>
                <w:szCs w:val="24"/>
              </w:rPr>
              <w:t>Std. Error of the Estimate</w:t>
            </w:r>
          </w:p>
        </w:tc>
      </w:tr>
      <w:tr w:rsidR="001E07A6" w:rsidRPr="00872B3C" w:rsidTr="00872B3C">
        <w:trPr>
          <w:cantSplit/>
          <w:jc w:val="center"/>
        </w:trPr>
        <w:tc>
          <w:tcPr>
            <w:tcW w:w="720" w:type="dxa"/>
            <w:tcBorders>
              <w:top w:val="single" w:sz="2" w:space="0" w:color="000000"/>
              <w:left w:val="nil"/>
              <w:bottom w:val="single" w:sz="2" w:space="0" w:color="000000"/>
              <w:right w:val="nil"/>
            </w:tcBorders>
            <w:shd w:val="clear" w:color="auto" w:fill="FFFFFF"/>
          </w:tcPr>
          <w:p w:rsidR="001E07A6" w:rsidRPr="00872B3C" w:rsidRDefault="001E07A6" w:rsidP="003E05EA">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1</w:t>
            </w:r>
          </w:p>
        </w:tc>
        <w:tc>
          <w:tcPr>
            <w:tcW w:w="630" w:type="dxa"/>
            <w:tcBorders>
              <w:top w:val="single" w:sz="2" w:space="0" w:color="000000"/>
              <w:left w:val="nil"/>
              <w:bottom w:val="single" w:sz="2" w:space="0" w:color="000000"/>
              <w:right w:val="nil"/>
            </w:tcBorders>
            <w:shd w:val="clear" w:color="auto" w:fill="FFFFFF"/>
            <w:vAlign w:val="center"/>
          </w:tcPr>
          <w:p w:rsidR="001E07A6" w:rsidRPr="00872B3C" w:rsidRDefault="001E07A6" w:rsidP="003E05EA">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.696</w:t>
            </w:r>
            <w:r w:rsidRPr="00872B3C">
              <w:rPr>
                <w:rFonts w:ascii="Cambria" w:eastAsiaTheme="minorHAnsi" w:hAnsi="Cambria" w:cs="Arial"/>
                <w:color w:val="000000"/>
                <w:sz w:val="20"/>
                <w:szCs w:val="24"/>
                <w:vertAlign w:val="superscript"/>
              </w:rPr>
              <w:t>a</w:t>
            </w:r>
          </w:p>
        </w:tc>
        <w:tc>
          <w:tcPr>
            <w:tcW w:w="990" w:type="dxa"/>
            <w:tcBorders>
              <w:top w:val="single" w:sz="2" w:space="0" w:color="000000"/>
              <w:left w:val="nil"/>
              <w:bottom w:val="single" w:sz="2" w:space="0" w:color="000000"/>
              <w:right w:val="nil"/>
            </w:tcBorders>
            <w:shd w:val="clear" w:color="auto" w:fill="FFFFFF"/>
            <w:vAlign w:val="center"/>
          </w:tcPr>
          <w:p w:rsidR="001E07A6" w:rsidRPr="00872B3C" w:rsidRDefault="001E07A6" w:rsidP="003E05EA">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.485</w:t>
            </w:r>
          </w:p>
        </w:tc>
        <w:tc>
          <w:tcPr>
            <w:tcW w:w="1260" w:type="dxa"/>
            <w:tcBorders>
              <w:top w:val="single" w:sz="2" w:space="0" w:color="000000"/>
              <w:left w:val="nil"/>
              <w:bottom w:val="single" w:sz="2" w:space="0" w:color="000000"/>
              <w:right w:val="nil"/>
            </w:tcBorders>
            <w:shd w:val="clear" w:color="auto" w:fill="FFFFFF"/>
            <w:vAlign w:val="center"/>
          </w:tcPr>
          <w:p w:rsidR="001E07A6" w:rsidRPr="00872B3C" w:rsidRDefault="001E07A6" w:rsidP="003E05EA">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.470</w:t>
            </w:r>
          </w:p>
        </w:tc>
        <w:tc>
          <w:tcPr>
            <w:tcW w:w="990" w:type="dxa"/>
            <w:tcBorders>
              <w:top w:val="single" w:sz="2" w:space="0" w:color="000000"/>
              <w:left w:val="nil"/>
              <w:bottom w:val="single" w:sz="2" w:space="0" w:color="000000"/>
              <w:right w:val="nil"/>
            </w:tcBorders>
            <w:shd w:val="clear" w:color="auto" w:fill="FFFFFF"/>
            <w:vAlign w:val="center"/>
          </w:tcPr>
          <w:p w:rsidR="001E07A6" w:rsidRPr="00872B3C" w:rsidRDefault="001E07A6" w:rsidP="003E05EA">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2.59756</w:t>
            </w:r>
          </w:p>
        </w:tc>
      </w:tr>
      <w:tr w:rsidR="001E07A6" w:rsidRPr="00872B3C" w:rsidTr="00872B3C">
        <w:trPr>
          <w:cantSplit/>
          <w:jc w:val="center"/>
        </w:trPr>
        <w:tc>
          <w:tcPr>
            <w:tcW w:w="4590" w:type="dxa"/>
            <w:gridSpan w:val="5"/>
            <w:tcBorders>
              <w:top w:val="single" w:sz="2" w:space="0" w:color="000000"/>
              <w:left w:val="nil"/>
              <w:bottom w:val="nil"/>
              <w:right w:val="nil"/>
            </w:tcBorders>
            <w:shd w:val="clear" w:color="auto" w:fill="FFFFFF"/>
          </w:tcPr>
          <w:p w:rsidR="001E07A6" w:rsidRPr="00872B3C" w:rsidRDefault="001E07A6" w:rsidP="003E05EA">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a. Predictors: (Constant), Kualitas Produk, Harga, Promosi</w:t>
            </w:r>
          </w:p>
        </w:tc>
      </w:tr>
      <w:tr w:rsidR="001E07A6" w:rsidRPr="00872B3C" w:rsidTr="00872B3C">
        <w:trPr>
          <w:cantSplit/>
          <w:jc w:val="center"/>
        </w:trPr>
        <w:tc>
          <w:tcPr>
            <w:tcW w:w="4590" w:type="dxa"/>
            <w:gridSpan w:val="5"/>
            <w:tcBorders>
              <w:top w:val="nil"/>
              <w:left w:val="nil"/>
              <w:bottom w:val="nil"/>
              <w:right w:val="nil"/>
            </w:tcBorders>
            <w:shd w:val="clear" w:color="auto" w:fill="FFFFFF"/>
          </w:tcPr>
          <w:p w:rsidR="001E07A6" w:rsidRPr="00872B3C" w:rsidRDefault="001E07A6" w:rsidP="003E05EA">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b. Dependent Variable: Keputusan Pembelian</w:t>
            </w:r>
          </w:p>
        </w:tc>
      </w:tr>
    </w:tbl>
    <w:p w:rsidR="003E05EA" w:rsidRPr="00EE2CCC" w:rsidRDefault="00EE2CCC" w:rsidP="00EE2CCC">
      <w:pPr>
        <w:widowControl w:val="0"/>
        <w:autoSpaceDE w:val="0"/>
        <w:autoSpaceDN w:val="0"/>
        <w:spacing w:after="0" w:line="240" w:lineRule="auto"/>
        <w:rPr>
          <w:rFonts w:ascii="Cambria" w:eastAsiaTheme="minorHAnsi" w:hAnsi="Cambria"/>
          <w:sz w:val="20"/>
          <w:szCs w:val="24"/>
        </w:rPr>
      </w:pPr>
      <w:r>
        <w:rPr>
          <w:rFonts w:ascii="Cambria" w:eastAsiaTheme="minorHAnsi" w:hAnsi="Cambria"/>
          <w:sz w:val="20"/>
          <w:szCs w:val="24"/>
        </w:rPr>
        <w:t>Sumber : Penelitian (2020)</w:t>
      </w:r>
    </w:p>
    <w:p w:rsidR="00924942" w:rsidRDefault="00EE2CCC" w:rsidP="00E46063">
      <w:pPr>
        <w:widowControl w:val="0"/>
        <w:autoSpaceDE w:val="0"/>
        <w:autoSpaceDN w:val="0"/>
        <w:spacing w:after="0" w:line="240" w:lineRule="auto"/>
        <w:jc w:val="both"/>
        <w:rPr>
          <w:rFonts w:ascii="Cambria" w:eastAsia="Times New Roman" w:hAnsi="Cambria"/>
          <w:sz w:val="24"/>
          <w:szCs w:val="24"/>
        </w:rPr>
      </w:pPr>
      <w:r>
        <w:rPr>
          <w:rFonts w:ascii="Cambria" w:eastAsia="Times New Roman" w:hAnsi="Cambria"/>
          <w:sz w:val="24"/>
          <w:szCs w:val="24"/>
        </w:rPr>
        <w:tab/>
      </w:r>
      <w:r w:rsidR="00E46063" w:rsidRPr="00E46063">
        <w:rPr>
          <w:rFonts w:ascii="Cambria" w:eastAsia="Times New Roman" w:hAnsi="Cambria"/>
          <w:sz w:val="24"/>
          <w:szCs w:val="24"/>
        </w:rPr>
        <w:t xml:space="preserve">Persentase nilai R-squared yang disesuaikan adalah 47,0. Mengingat nilai koefisien determinasi sebesar 47.0% maka dapat disimpulkan bahwa variabel yang diteliti mempengaruhi 47.0% variabel. Variabel kualitas produk, harga dan promosi akan mempengaruhi variabel keputusan pembelian dengan rasio 47%. </w:t>
      </w:r>
    </w:p>
    <w:p w:rsidR="00E46063" w:rsidRDefault="00924942" w:rsidP="00E46063">
      <w:pPr>
        <w:widowControl w:val="0"/>
        <w:autoSpaceDE w:val="0"/>
        <w:autoSpaceDN w:val="0"/>
        <w:spacing w:after="0" w:line="240" w:lineRule="auto"/>
        <w:jc w:val="both"/>
        <w:rPr>
          <w:rFonts w:ascii="Cambria" w:eastAsia="Times New Roman" w:hAnsi="Cambria"/>
          <w:sz w:val="24"/>
          <w:szCs w:val="24"/>
        </w:rPr>
      </w:pPr>
      <w:r>
        <w:rPr>
          <w:rFonts w:ascii="Cambria" w:eastAsia="Times New Roman" w:hAnsi="Cambria"/>
          <w:sz w:val="24"/>
          <w:szCs w:val="24"/>
        </w:rPr>
        <w:tab/>
      </w:r>
      <w:r w:rsidR="00E46063" w:rsidRPr="00E46063">
        <w:rPr>
          <w:rFonts w:ascii="Cambria" w:eastAsia="Times New Roman" w:hAnsi="Cambria"/>
          <w:sz w:val="24"/>
          <w:szCs w:val="24"/>
        </w:rPr>
        <w:t>Dalam pengujian ini, secara bersamaan akan (bersama-sama) menampilkan nilai uji variabel antara variabel bebas dan variabel terikat.</w:t>
      </w:r>
    </w:p>
    <w:p w:rsidR="001E07A6" w:rsidRPr="00924942" w:rsidRDefault="001E07A6" w:rsidP="001E07A6">
      <w:pPr>
        <w:widowControl w:val="0"/>
        <w:autoSpaceDE w:val="0"/>
        <w:autoSpaceDN w:val="0"/>
        <w:spacing w:after="0" w:line="240" w:lineRule="auto"/>
        <w:jc w:val="center"/>
        <w:rPr>
          <w:rFonts w:ascii="Cambria" w:eastAsia="Times New Roman" w:hAnsi="Cambria"/>
          <w:b/>
          <w:sz w:val="20"/>
          <w:szCs w:val="24"/>
        </w:rPr>
      </w:pPr>
      <w:r w:rsidRPr="00924942">
        <w:rPr>
          <w:rFonts w:ascii="Cambria" w:eastAsia="Times New Roman" w:hAnsi="Cambria"/>
          <w:b/>
          <w:sz w:val="20"/>
          <w:szCs w:val="24"/>
        </w:rPr>
        <w:t xml:space="preserve">Tabel Uji </w:t>
      </w:r>
      <w:r w:rsidRPr="00924942">
        <w:rPr>
          <w:rFonts w:ascii="Cambria" w:eastAsia="Times New Roman" w:hAnsi="Cambria"/>
          <w:b/>
          <w:bCs/>
          <w:sz w:val="20"/>
          <w:szCs w:val="24"/>
        </w:rPr>
        <w:t>Hipotesis SecaraSimultan</w:t>
      </w: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0"/>
        <w:gridCol w:w="1350"/>
        <w:gridCol w:w="630"/>
        <w:gridCol w:w="1025"/>
        <w:gridCol w:w="865"/>
      </w:tblGrid>
      <w:tr w:rsidR="001E07A6" w:rsidRPr="00872B3C" w:rsidTr="00872B3C">
        <w:trPr>
          <w:cantSplit/>
        </w:trPr>
        <w:tc>
          <w:tcPr>
            <w:tcW w:w="4140" w:type="dxa"/>
            <w:gridSpan w:val="5"/>
            <w:tcBorders>
              <w:top w:val="nil"/>
              <w:left w:val="nil"/>
              <w:bottom w:val="single" w:sz="2" w:space="0" w:color="000000"/>
              <w:right w:val="nil"/>
            </w:tcBorders>
            <w:shd w:val="clear" w:color="auto" w:fill="FFFFFF"/>
            <w:vAlign w:val="center"/>
          </w:tcPr>
          <w:p w:rsidR="001E07A6" w:rsidRPr="00872B3C"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b/>
                <w:bCs/>
                <w:color w:val="000000"/>
                <w:sz w:val="20"/>
                <w:szCs w:val="24"/>
              </w:rPr>
              <w:t>ANOVA</w:t>
            </w:r>
            <w:r w:rsidRPr="00872B3C">
              <w:rPr>
                <w:rFonts w:ascii="Cambria" w:eastAsiaTheme="minorHAnsi" w:hAnsi="Cambria" w:cs="Arial"/>
                <w:b/>
                <w:bCs/>
                <w:color w:val="000000"/>
                <w:sz w:val="20"/>
                <w:szCs w:val="24"/>
                <w:vertAlign w:val="superscript"/>
              </w:rPr>
              <w:t>a</w:t>
            </w:r>
          </w:p>
        </w:tc>
      </w:tr>
      <w:tr w:rsidR="00872B3C" w:rsidRPr="00872B3C" w:rsidTr="00872B3C">
        <w:trPr>
          <w:cantSplit/>
        </w:trPr>
        <w:tc>
          <w:tcPr>
            <w:tcW w:w="1620" w:type="dxa"/>
            <w:gridSpan w:val="2"/>
            <w:tcBorders>
              <w:top w:val="single" w:sz="2" w:space="0" w:color="000000"/>
              <w:left w:val="nil"/>
              <w:bottom w:val="single" w:sz="2" w:space="0" w:color="000000"/>
              <w:right w:val="nil"/>
            </w:tcBorders>
            <w:shd w:val="clear" w:color="auto" w:fill="FFFFFF"/>
            <w:vAlign w:val="bottom"/>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Model</w:t>
            </w:r>
          </w:p>
        </w:tc>
        <w:tc>
          <w:tcPr>
            <w:tcW w:w="630" w:type="dxa"/>
            <w:tcBorders>
              <w:top w:val="single" w:sz="2" w:space="0" w:color="000000"/>
              <w:left w:val="nil"/>
              <w:bottom w:val="single" w:sz="2" w:space="0" w:color="000000"/>
              <w:right w:val="nil"/>
            </w:tcBorders>
            <w:shd w:val="clear" w:color="auto" w:fill="FFFFFF"/>
            <w:vAlign w:val="bottom"/>
          </w:tcPr>
          <w:p w:rsidR="00872B3C" w:rsidRPr="00872B3C" w:rsidRDefault="00872B3C"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color w:val="000000"/>
                <w:sz w:val="20"/>
                <w:szCs w:val="24"/>
              </w:rPr>
              <w:t>df</w:t>
            </w:r>
          </w:p>
        </w:tc>
        <w:tc>
          <w:tcPr>
            <w:tcW w:w="1025" w:type="dxa"/>
            <w:tcBorders>
              <w:top w:val="single" w:sz="2" w:space="0" w:color="000000"/>
              <w:left w:val="nil"/>
              <w:bottom w:val="single" w:sz="2" w:space="0" w:color="000000"/>
              <w:right w:val="nil"/>
            </w:tcBorders>
            <w:shd w:val="clear" w:color="auto" w:fill="FFFFFF"/>
            <w:vAlign w:val="bottom"/>
          </w:tcPr>
          <w:p w:rsidR="00872B3C" w:rsidRPr="00872B3C" w:rsidRDefault="00872B3C"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color w:val="000000"/>
                <w:sz w:val="20"/>
                <w:szCs w:val="24"/>
              </w:rPr>
              <w:t>F</w:t>
            </w:r>
          </w:p>
        </w:tc>
        <w:tc>
          <w:tcPr>
            <w:tcW w:w="865" w:type="dxa"/>
            <w:tcBorders>
              <w:top w:val="single" w:sz="2" w:space="0" w:color="000000"/>
              <w:left w:val="nil"/>
              <w:bottom w:val="single" w:sz="2" w:space="0" w:color="000000"/>
              <w:right w:val="nil"/>
            </w:tcBorders>
            <w:shd w:val="clear" w:color="auto" w:fill="FFFFFF"/>
            <w:vAlign w:val="bottom"/>
          </w:tcPr>
          <w:p w:rsidR="00872B3C" w:rsidRPr="00872B3C" w:rsidRDefault="00872B3C" w:rsidP="001E07A6">
            <w:pPr>
              <w:autoSpaceDE w:val="0"/>
              <w:autoSpaceDN w:val="0"/>
              <w:adjustRightInd w:val="0"/>
              <w:spacing w:after="0" w:line="240" w:lineRule="auto"/>
              <w:ind w:left="60" w:right="60"/>
              <w:jc w:val="center"/>
              <w:rPr>
                <w:rFonts w:ascii="Cambria" w:eastAsiaTheme="minorHAnsi" w:hAnsi="Cambria" w:cs="Arial"/>
                <w:color w:val="000000"/>
                <w:sz w:val="20"/>
                <w:szCs w:val="24"/>
              </w:rPr>
            </w:pPr>
            <w:r w:rsidRPr="00872B3C">
              <w:rPr>
                <w:rFonts w:ascii="Cambria" w:eastAsiaTheme="minorHAnsi" w:hAnsi="Cambria" w:cs="Arial"/>
                <w:color w:val="000000"/>
                <w:sz w:val="20"/>
                <w:szCs w:val="24"/>
              </w:rPr>
              <w:t>Sig.</w:t>
            </w:r>
          </w:p>
        </w:tc>
      </w:tr>
      <w:tr w:rsidR="00872B3C" w:rsidRPr="00872B3C" w:rsidTr="00872B3C">
        <w:trPr>
          <w:cantSplit/>
        </w:trPr>
        <w:tc>
          <w:tcPr>
            <w:tcW w:w="270" w:type="dxa"/>
            <w:vMerge w:val="restart"/>
            <w:tcBorders>
              <w:top w:val="single" w:sz="2" w:space="0" w:color="000000"/>
              <w:left w:val="nil"/>
              <w:bottom w:val="single" w:sz="2" w:space="0" w:color="000000"/>
              <w:right w:val="nil"/>
            </w:tcBorders>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1</w:t>
            </w:r>
          </w:p>
        </w:tc>
        <w:tc>
          <w:tcPr>
            <w:tcW w:w="1350" w:type="dxa"/>
            <w:tcBorders>
              <w:top w:val="single" w:sz="2" w:space="0" w:color="000000"/>
              <w:left w:val="nil"/>
              <w:bottom w:val="single" w:sz="2" w:space="0" w:color="000000"/>
              <w:right w:val="nil"/>
            </w:tcBorders>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Regression</w:t>
            </w:r>
          </w:p>
        </w:tc>
        <w:tc>
          <w:tcPr>
            <w:tcW w:w="630"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3</w:t>
            </w:r>
          </w:p>
        </w:tc>
        <w:tc>
          <w:tcPr>
            <w:tcW w:w="1025"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32.318</w:t>
            </w:r>
          </w:p>
        </w:tc>
        <w:tc>
          <w:tcPr>
            <w:tcW w:w="865"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.000</w:t>
            </w:r>
            <w:r w:rsidRPr="00872B3C">
              <w:rPr>
                <w:rFonts w:ascii="Cambria" w:eastAsiaTheme="minorHAnsi" w:hAnsi="Cambria" w:cs="Arial"/>
                <w:color w:val="000000"/>
                <w:sz w:val="20"/>
                <w:szCs w:val="24"/>
                <w:vertAlign w:val="superscript"/>
              </w:rPr>
              <w:t>b</w:t>
            </w:r>
          </w:p>
        </w:tc>
      </w:tr>
      <w:tr w:rsidR="00872B3C" w:rsidRPr="00872B3C" w:rsidTr="00872B3C">
        <w:trPr>
          <w:cantSplit/>
        </w:trPr>
        <w:tc>
          <w:tcPr>
            <w:tcW w:w="270" w:type="dxa"/>
            <w:vMerge/>
            <w:tcBorders>
              <w:top w:val="single" w:sz="2" w:space="0" w:color="000000"/>
              <w:left w:val="nil"/>
              <w:bottom w:val="single" w:sz="2" w:space="0" w:color="000000"/>
              <w:right w:val="nil"/>
            </w:tcBorders>
            <w:shd w:val="clear" w:color="auto" w:fill="FFFFFF"/>
          </w:tcPr>
          <w:p w:rsidR="00872B3C" w:rsidRPr="00872B3C" w:rsidRDefault="00872B3C" w:rsidP="001E07A6">
            <w:pPr>
              <w:autoSpaceDE w:val="0"/>
              <w:autoSpaceDN w:val="0"/>
              <w:adjustRightInd w:val="0"/>
              <w:spacing w:after="0" w:line="240" w:lineRule="auto"/>
              <w:rPr>
                <w:rFonts w:ascii="Cambria" w:eastAsiaTheme="minorHAnsi" w:hAnsi="Cambria" w:cs="Arial"/>
                <w:color w:val="000000"/>
                <w:sz w:val="20"/>
                <w:szCs w:val="24"/>
              </w:rPr>
            </w:pPr>
          </w:p>
        </w:tc>
        <w:tc>
          <w:tcPr>
            <w:tcW w:w="1350" w:type="dxa"/>
            <w:tcBorders>
              <w:top w:val="single" w:sz="2" w:space="0" w:color="000000"/>
              <w:left w:val="nil"/>
              <w:bottom w:val="single" w:sz="2" w:space="0" w:color="000000"/>
              <w:right w:val="nil"/>
            </w:tcBorders>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Residual</w:t>
            </w:r>
          </w:p>
        </w:tc>
        <w:tc>
          <w:tcPr>
            <w:tcW w:w="630"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103</w:t>
            </w:r>
          </w:p>
        </w:tc>
        <w:tc>
          <w:tcPr>
            <w:tcW w:w="1025"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rPr>
                <w:rFonts w:ascii="Cambria" w:eastAsiaTheme="minorHAnsi" w:hAnsi="Cambria"/>
                <w:sz w:val="20"/>
                <w:szCs w:val="24"/>
              </w:rPr>
            </w:pPr>
          </w:p>
        </w:tc>
        <w:tc>
          <w:tcPr>
            <w:tcW w:w="865"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rPr>
                <w:rFonts w:ascii="Cambria" w:eastAsiaTheme="minorHAnsi" w:hAnsi="Cambria"/>
                <w:sz w:val="20"/>
                <w:szCs w:val="24"/>
              </w:rPr>
            </w:pPr>
          </w:p>
        </w:tc>
      </w:tr>
      <w:tr w:rsidR="00872B3C" w:rsidRPr="00872B3C" w:rsidTr="00872B3C">
        <w:trPr>
          <w:cantSplit/>
        </w:trPr>
        <w:tc>
          <w:tcPr>
            <w:tcW w:w="270" w:type="dxa"/>
            <w:vMerge/>
            <w:tcBorders>
              <w:top w:val="single" w:sz="2" w:space="0" w:color="000000"/>
              <w:left w:val="nil"/>
              <w:bottom w:val="single" w:sz="2" w:space="0" w:color="000000"/>
              <w:right w:val="nil"/>
            </w:tcBorders>
            <w:shd w:val="clear" w:color="auto" w:fill="FFFFFF"/>
          </w:tcPr>
          <w:p w:rsidR="00872B3C" w:rsidRPr="00872B3C" w:rsidRDefault="00872B3C" w:rsidP="001E07A6">
            <w:pPr>
              <w:autoSpaceDE w:val="0"/>
              <w:autoSpaceDN w:val="0"/>
              <w:adjustRightInd w:val="0"/>
              <w:spacing w:after="0" w:line="240" w:lineRule="auto"/>
              <w:rPr>
                <w:rFonts w:ascii="Cambria" w:eastAsiaTheme="minorHAnsi" w:hAnsi="Cambria"/>
                <w:sz w:val="20"/>
                <w:szCs w:val="24"/>
              </w:rPr>
            </w:pPr>
          </w:p>
        </w:tc>
        <w:tc>
          <w:tcPr>
            <w:tcW w:w="1350" w:type="dxa"/>
            <w:tcBorders>
              <w:top w:val="single" w:sz="2" w:space="0" w:color="000000"/>
              <w:left w:val="nil"/>
              <w:bottom w:val="single" w:sz="2" w:space="0" w:color="000000"/>
              <w:right w:val="nil"/>
            </w:tcBorders>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Total</w:t>
            </w:r>
          </w:p>
        </w:tc>
        <w:tc>
          <w:tcPr>
            <w:tcW w:w="630"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24"/>
              </w:rPr>
            </w:pPr>
            <w:r w:rsidRPr="00872B3C">
              <w:rPr>
                <w:rFonts w:ascii="Cambria" w:eastAsiaTheme="minorHAnsi" w:hAnsi="Cambria" w:cs="Arial"/>
                <w:color w:val="000000"/>
                <w:sz w:val="20"/>
                <w:szCs w:val="24"/>
              </w:rPr>
              <w:t>106</w:t>
            </w:r>
          </w:p>
        </w:tc>
        <w:tc>
          <w:tcPr>
            <w:tcW w:w="1025"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rPr>
                <w:rFonts w:ascii="Cambria" w:eastAsiaTheme="minorHAnsi" w:hAnsi="Cambria"/>
                <w:sz w:val="20"/>
                <w:szCs w:val="24"/>
              </w:rPr>
            </w:pPr>
          </w:p>
        </w:tc>
        <w:tc>
          <w:tcPr>
            <w:tcW w:w="865" w:type="dxa"/>
            <w:tcBorders>
              <w:top w:val="single" w:sz="2" w:space="0" w:color="000000"/>
              <w:left w:val="nil"/>
              <w:bottom w:val="single" w:sz="2" w:space="0" w:color="000000"/>
              <w:right w:val="nil"/>
            </w:tcBorders>
            <w:shd w:val="clear" w:color="auto" w:fill="FFFFFF"/>
            <w:vAlign w:val="center"/>
          </w:tcPr>
          <w:p w:rsidR="00872B3C" w:rsidRPr="00872B3C" w:rsidRDefault="00872B3C" w:rsidP="001E07A6">
            <w:pPr>
              <w:autoSpaceDE w:val="0"/>
              <w:autoSpaceDN w:val="0"/>
              <w:adjustRightInd w:val="0"/>
              <w:spacing w:after="0" w:line="240" w:lineRule="auto"/>
              <w:rPr>
                <w:rFonts w:ascii="Cambria" w:eastAsiaTheme="minorHAnsi" w:hAnsi="Cambria"/>
                <w:sz w:val="20"/>
                <w:szCs w:val="24"/>
              </w:rPr>
            </w:pPr>
          </w:p>
        </w:tc>
      </w:tr>
      <w:tr w:rsidR="001E07A6" w:rsidRPr="00872B3C" w:rsidTr="00872B3C">
        <w:trPr>
          <w:cantSplit/>
        </w:trPr>
        <w:tc>
          <w:tcPr>
            <w:tcW w:w="4140" w:type="dxa"/>
            <w:gridSpan w:val="5"/>
            <w:tcBorders>
              <w:top w:val="single" w:sz="2" w:space="0" w:color="000000"/>
              <w:left w:val="nil"/>
              <w:bottom w:val="nil"/>
              <w:right w:val="nil"/>
            </w:tcBorders>
            <w:shd w:val="clear" w:color="auto" w:fill="FFFFFF"/>
          </w:tcPr>
          <w:p w:rsidR="001E07A6" w:rsidRPr="00872B3C"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a. Dependent Variable: Keputusan Pembelian</w:t>
            </w:r>
          </w:p>
        </w:tc>
      </w:tr>
      <w:tr w:rsidR="001E07A6" w:rsidRPr="00872B3C" w:rsidTr="00872B3C">
        <w:trPr>
          <w:cantSplit/>
        </w:trPr>
        <w:tc>
          <w:tcPr>
            <w:tcW w:w="4140" w:type="dxa"/>
            <w:gridSpan w:val="5"/>
            <w:tcBorders>
              <w:top w:val="nil"/>
              <w:left w:val="nil"/>
              <w:bottom w:val="nil"/>
              <w:right w:val="nil"/>
            </w:tcBorders>
            <w:shd w:val="clear" w:color="auto" w:fill="FFFFFF"/>
          </w:tcPr>
          <w:p w:rsidR="00872B3C"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 xml:space="preserve">b. Predictors: (Constant), Kualitas Produk, </w:t>
            </w:r>
          </w:p>
          <w:p w:rsidR="001E07A6" w:rsidRPr="00872B3C" w:rsidRDefault="001E07A6" w:rsidP="001E07A6">
            <w:pPr>
              <w:autoSpaceDE w:val="0"/>
              <w:autoSpaceDN w:val="0"/>
              <w:adjustRightInd w:val="0"/>
              <w:spacing w:after="0" w:line="240" w:lineRule="auto"/>
              <w:ind w:left="60" w:right="60"/>
              <w:rPr>
                <w:rFonts w:ascii="Cambria" w:eastAsiaTheme="minorHAnsi" w:hAnsi="Cambria" w:cs="Arial"/>
                <w:color w:val="000000"/>
                <w:sz w:val="20"/>
                <w:szCs w:val="24"/>
              </w:rPr>
            </w:pPr>
            <w:r w:rsidRPr="00872B3C">
              <w:rPr>
                <w:rFonts w:ascii="Cambria" w:eastAsiaTheme="minorHAnsi" w:hAnsi="Cambria" w:cs="Arial"/>
                <w:color w:val="000000"/>
                <w:sz w:val="20"/>
                <w:szCs w:val="24"/>
              </w:rPr>
              <w:t>Harga, Promosi</w:t>
            </w:r>
          </w:p>
        </w:tc>
      </w:tr>
    </w:tbl>
    <w:p w:rsidR="001E07A6" w:rsidRPr="00872B3C" w:rsidRDefault="001E07A6" w:rsidP="001E07A6">
      <w:pPr>
        <w:widowControl w:val="0"/>
        <w:autoSpaceDE w:val="0"/>
        <w:autoSpaceDN w:val="0"/>
        <w:spacing w:after="0" w:line="240" w:lineRule="auto"/>
        <w:rPr>
          <w:rFonts w:ascii="Cambria" w:eastAsiaTheme="minorHAnsi" w:hAnsi="Cambria"/>
          <w:sz w:val="20"/>
          <w:szCs w:val="24"/>
        </w:rPr>
      </w:pPr>
      <w:r w:rsidRPr="00872B3C">
        <w:rPr>
          <w:rFonts w:ascii="Cambria" w:eastAsiaTheme="minorHAnsi" w:hAnsi="Cambria"/>
          <w:sz w:val="20"/>
          <w:szCs w:val="24"/>
        </w:rPr>
        <w:t>Sumber : Penelitian (2020)</w:t>
      </w:r>
    </w:p>
    <w:p w:rsidR="007A7B38" w:rsidRDefault="001E07A6" w:rsidP="00924942">
      <w:pPr>
        <w:autoSpaceDE w:val="0"/>
        <w:autoSpaceDN w:val="0"/>
        <w:adjustRightInd w:val="0"/>
        <w:spacing w:after="0" w:line="240" w:lineRule="auto"/>
        <w:jc w:val="both"/>
        <w:rPr>
          <w:rFonts w:ascii="Cambria" w:eastAsia="Times New Roman" w:hAnsi="Cambria"/>
          <w:bCs/>
          <w:sz w:val="24"/>
          <w:szCs w:val="24"/>
        </w:rPr>
      </w:pPr>
      <w:r w:rsidRPr="001E07A6">
        <w:rPr>
          <w:rFonts w:ascii="Cambria" w:eastAsiaTheme="minorHAnsi" w:hAnsi="Cambria"/>
          <w:sz w:val="24"/>
          <w:szCs w:val="24"/>
        </w:rPr>
        <w:tab/>
      </w:r>
      <w:r w:rsidR="00924942" w:rsidRPr="00924942">
        <w:rPr>
          <w:rFonts w:ascii="Cambria" w:eastAsiaTheme="minorHAnsi" w:hAnsi="Cambria"/>
          <w:sz w:val="24"/>
          <w:szCs w:val="24"/>
        </w:rPr>
        <w:t xml:space="preserve">Penyusunan uji dilakukan dengan menghasilkan nilai F sejumlah 47,499. Nilai 107-4 = 103 dengan penentuan sampel sebesar 103 orang untuk melihat nilai F dengan </w:t>
      </w:r>
      <w:r w:rsidR="00924942" w:rsidRPr="00924942">
        <w:rPr>
          <w:rFonts w:ascii="Cambria" w:eastAsiaTheme="minorHAnsi" w:hAnsi="Cambria"/>
          <w:sz w:val="24"/>
          <w:szCs w:val="24"/>
        </w:rPr>
        <w:lastRenderedPageBreak/>
        <w:t>probabilitas 0,05. Maka dapat ditentukan nilai Ftabel adalah 3,08 dengan perbandingan Fhitung 32,318. Maka dapat diberikan kesimpulan akhir bahwa ketiga variabel yang diujikan pada uji ini menunjukkan hasil positif dan memberikan pengaruh kepada variabel keputusan pembelian yang diuji.</w:t>
      </w:r>
      <w:r w:rsidRPr="001E07A6">
        <w:rPr>
          <w:rFonts w:ascii="Cambria" w:eastAsia="Times New Roman" w:hAnsi="Cambria"/>
          <w:bCs/>
          <w:sz w:val="24"/>
          <w:szCs w:val="24"/>
        </w:rPr>
        <w:tab/>
      </w:r>
    </w:p>
    <w:p w:rsidR="00924942" w:rsidRDefault="00924942" w:rsidP="00924942">
      <w:pPr>
        <w:widowControl w:val="0"/>
        <w:autoSpaceDE w:val="0"/>
        <w:autoSpaceDN w:val="0"/>
        <w:spacing w:after="0" w:line="240" w:lineRule="auto"/>
        <w:jc w:val="both"/>
        <w:rPr>
          <w:rFonts w:ascii="Cambria" w:eastAsia="Times New Roman" w:hAnsi="Cambria"/>
          <w:bCs/>
          <w:sz w:val="24"/>
          <w:szCs w:val="24"/>
        </w:rPr>
      </w:pPr>
      <w:r>
        <w:rPr>
          <w:rFonts w:ascii="Cambria" w:eastAsia="Times New Roman" w:hAnsi="Cambria"/>
          <w:bCs/>
          <w:sz w:val="24"/>
          <w:szCs w:val="24"/>
        </w:rPr>
        <w:tab/>
      </w:r>
      <w:r w:rsidRPr="00924942">
        <w:rPr>
          <w:rFonts w:ascii="Cambria" w:eastAsia="Times New Roman" w:hAnsi="Cambria"/>
          <w:bCs/>
          <w:sz w:val="24"/>
          <w:szCs w:val="24"/>
        </w:rPr>
        <w:t>Pada uji ini akan menunjukkan nilai pengujian variabel secara parsial (secara tunggal) antara variabel independen terhadap variabel dependen.</w:t>
      </w:r>
    </w:p>
    <w:p w:rsidR="001E07A6" w:rsidRPr="00872B3C" w:rsidRDefault="001E07A6" w:rsidP="00924942">
      <w:pPr>
        <w:widowControl w:val="0"/>
        <w:autoSpaceDE w:val="0"/>
        <w:autoSpaceDN w:val="0"/>
        <w:spacing w:after="0" w:line="240" w:lineRule="auto"/>
        <w:jc w:val="both"/>
        <w:rPr>
          <w:rFonts w:ascii="Cambria" w:eastAsia="Times New Roman" w:hAnsi="Cambria" w:cs="Arial"/>
          <w:b/>
          <w:sz w:val="20"/>
        </w:rPr>
      </w:pPr>
      <w:r w:rsidRPr="00872B3C">
        <w:rPr>
          <w:rFonts w:ascii="Cambria" w:eastAsia="Times New Roman" w:hAnsi="Cambria" w:cs="Arial"/>
          <w:b/>
          <w:sz w:val="20"/>
        </w:rPr>
        <w:t xml:space="preserve">Tabel Uji </w:t>
      </w:r>
      <w:r w:rsidRPr="00872B3C">
        <w:rPr>
          <w:rFonts w:ascii="Cambria" w:eastAsia="Times New Roman" w:hAnsi="Cambria" w:cs="Arial"/>
          <w:b/>
          <w:bCs/>
          <w:sz w:val="20"/>
          <w:szCs w:val="24"/>
        </w:rPr>
        <w:t>Hipotesis SecaraParsial</w:t>
      </w:r>
    </w:p>
    <w:tbl>
      <w:tblPr>
        <w:tblW w:w="4140" w:type="dxa"/>
        <w:tblBorders>
          <w:top w:val="single" w:sz="2" w:space="0" w:color="auto"/>
          <w:bottom w:val="single" w:sz="2" w:space="0" w:color="auto"/>
          <w:insideH w:val="single" w:sz="2" w:space="0" w:color="auto"/>
        </w:tblBorders>
        <w:tblLayout w:type="fixed"/>
        <w:tblCellMar>
          <w:left w:w="0" w:type="dxa"/>
          <w:right w:w="0" w:type="dxa"/>
        </w:tblCellMar>
        <w:tblLook w:val="0000"/>
      </w:tblPr>
      <w:tblGrid>
        <w:gridCol w:w="360"/>
        <w:gridCol w:w="1170"/>
        <w:gridCol w:w="1260"/>
        <w:gridCol w:w="1350"/>
      </w:tblGrid>
      <w:tr w:rsidR="001E07A6" w:rsidRPr="00872B3C" w:rsidTr="00872B3C">
        <w:trPr>
          <w:cantSplit/>
        </w:trPr>
        <w:tc>
          <w:tcPr>
            <w:tcW w:w="4140" w:type="dxa"/>
            <w:gridSpan w:val="4"/>
            <w:shd w:val="clear" w:color="auto" w:fill="FFFFFF"/>
            <w:vAlign w:val="center"/>
          </w:tcPr>
          <w:p w:rsidR="001E07A6" w:rsidRPr="00872B3C" w:rsidRDefault="001E07A6" w:rsidP="001E07A6">
            <w:pPr>
              <w:autoSpaceDE w:val="0"/>
              <w:autoSpaceDN w:val="0"/>
              <w:adjustRightInd w:val="0"/>
              <w:spacing w:after="0" w:line="240" w:lineRule="auto"/>
              <w:ind w:left="60" w:right="60"/>
              <w:jc w:val="center"/>
              <w:rPr>
                <w:rFonts w:ascii="Cambria" w:eastAsiaTheme="minorHAnsi" w:hAnsi="Cambria" w:cs="Arial"/>
                <w:color w:val="000000"/>
                <w:sz w:val="20"/>
                <w:szCs w:val="18"/>
              </w:rPr>
            </w:pPr>
            <w:r w:rsidRPr="00872B3C">
              <w:rPr>
                <w:rFonts w:ascii="Cambria" w:eastAsiaTheme="minorHAnsi" w:hAnsi="Cambria" w:cs="Arial"/>
                <w:b/>
                <w:bCs/>
                <w:color w:val="000000"/>
                <w:sz w:val="20"/>
                <w:szCs w:val="18"/>
              </w:rPr>
              <w:t>Coefficients</w:t>
            </w:r>
            <w:r w:rsidRPr="00872B3C">
              <w:rPr>
                <w:rFonts w:ascii="Cambria" w:eastAsiaTheme="minorHAnsi" w:hAnsi="Cambria" w:cs="Arial"/>
                <w:b/>
                <w:bCs/>
                <w:color w:val="000000"/>
                <w:sz w:val="20"/>
                <w:szCs w:val="18"/>
                <w:vertAlign w:val="superscript"/>
              </w:rPr>
              <w:t>a</w:t>
            </w:r>
          </w:p>
        </w:tc>
      </w:tr>
      <w:tr w:rsidR="00872B3C" w:rsidRPr="00872B3C" w:rsidTr="00872B3C">
        <w:trPr>
          <w:cantSplit/>
          <w:trHeight w:val="234"/>
        </w:trPr>
        <w:tc>
          <w:tcPr>
            <w:tcW w:w="1530" w:type="dxa"/>
            <w:gridSpan w:val="2"/>
            <w:vMerge w:val="restart"/>
            <w:shd w:val="clear" w:color="auto" w:fill="FFFFFF"/>
            <w:vAlign w:val="bottom"/>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18"/>
              </w:rPr>
            </w:pPr>
            <w:r w:rsidRPr="00872B3C">
              <w:rPr>
                <w:rFonts w:ascii="Cambria" w:eastAsiaTheme="minorHAnsi" w:hAnsi="Cambria" w:cs="Arial"/>
                <w:color w:val="000000"/>
                <w:sz w:val="20"/>
                <w:szCs w:val="18"/>
              </w:rPr>
              <w:t>Model</w:t>
            </w:r>
          </w:p>
        </w:tc>
        <w:tc>
          <w:tcPr>
            <w:tcW w:w="1260" w:type="dxa"/>
            <w:vMerge w:val="restart"/>
            <w:shd w:val="clear" w:color="auto" w:fill="FFFFFF"/>
            <w:vAlign w:val="bottom"/>
          </w:tcPr>
          <w:p w:rsidR="00872B3C" w:rsidRPr="00872B3C" w:rsidRDefault="00872B3C" w:rsidP="001E07A6">
            <w:pPr>
              <w:autoSpaceDE w:val="0"/>
              <w:autoSpaceDN w:val="0"/>
              <w:adjustRightInd w:val="0"/>
              <w:spacing w:after="0" w:line="240" w:lineRule="auto"/>
              <w:ind w:left="60" w:right="60"/>
              <w:jc w:val="center"/>
              <w:rPr>
                <w:rFonts w:ascii="Cambria" w:eastAsiaTheme="minorHAnsi" w:hAnsi="Cambria" w:cs="Arial"/>
                <w:color w:val="000000"/>
                <w:sz w:val="20"/>
                <w:szCs w:val="18"/>
              </w:rPr>
            </w:pPr>
            <w:r w:rsidRPr="00872B3C">
              <w:rPr>
                <w:rFonts w:ascii="Cambria" w:eastAsiaTheme="minorHAnsi" w:hAnsi="Cambria" w:cs="Arial"/>
                <w:color w:val="000000"/>
                <w:sz w:val="20"/>
                <w:szCs w:val="18"/>
              </w:rPr>
              <w:t>t</w:t>
            </w:r>
          </w:p>
        </w:tc>
        <w:tc>
          <w:tcPr>
            <w:tcW w:w="1350" w:type="dxa"/>
            <w:vMerge w:val="restart"/>
            <w:shd w:val="clear" w:color="auto" w:fill="FFFFFF"/>
            <w:vAlign w:val="bottom"/>
          </w:tcPr>
          <w:p w:rsidR="00872B3C" w:rsidRPr="00872B3C" w:rsidRDefault="00872B3C" w:rsidP="001E07A6">
            <w:pPr>
              <w:autoSpaceDE w:val="0"/>
              <w:autoSpaceDN w:val="0"/>
              <w:adjustRightInd w:val="0"/>
              <w:spacing w:after="0" w:line="240" w:lineRule="auto"/>
              <w:ind w:left="60" w:right="60"/>
              <w:jc w:val="center"/>
              <w:rPr>
                <w:rFonts w:ascii="Cambria" w:eastAsiaTheme="minorHAnsi" w:hAnsi="Cambria" w:cs="Arial"/>
                <w:color w:val="000000"/>
                <w:sz w:val="20"/>
                <w:szCs w:val="18"/>
              </w:rPr>
            </w:pPr>
            <w:r w:rsidRPr="00872B3C">
              <w:rPr>
                <w:rFonts w:ascii="Cambria" w:eastAsiaTheme="minorHAnsi" w:hAnsi="Cambria" w:cs="Arial"/>
                <w:color w:val="000000"/>
                <w:sz w:val="20"/>
                <w:szCs w:val="18"/>
              </w:rPr>
              <w:t>Sig.</w:t>
            </w:r>
          </w:p>
        </w:tc>
      </w:tr>
      <w:tr w:rsidR="00872B3C" w:rsidRPr="00872B3C" w:rsidTr="00872B3C">
        <w:trPr>
          <w:cantSplit/>
          <w:trHeight w:val="234"/>
        </w:trPr>
        <w:tc>
          <w:tcPr>
            <w:tcW w:w="1530" w:type="dxa"/>
            <w:gridSpan w:val="2"/>
            <w:vMerge/>
            <w:shd w:val="clear" w:color="auto" w:fill="FFFFFF"/>
            <w:vAlign w:val="bottom"/>
          </w:tcPr>
          <w:p w:rsidR="00872B3C" w:rsidRPr="00872B3C" w:rsidRDefault="00872B3C" w:rsidP="001E07A6">
            <w:pPr>
              <w:autoSpaceDE w:val="0"/>
              <w:autoSpaceDN w:val="0"/>
              <w:adjustRightInd w:val="0"/>
              <w:spacing w:after="0" w:line="240" w:lineRule="auto"/>
              <w:rPr>
                <w:rFonts w:ascii="Cambria" w:eastAsiaTheme="minorHAnsi" w:hAnsi="Cambria" w:cs="Arial"/>
                <w:color w:val="000000"/>
                <w:sz w:val="20"/>
                <w:szCs w:val="18"/>
              </w:rPr>
            </w:pPr>
          </w:p>
        </w:tc>
        <w:tc>
          <w:tcPr>
            <w:tcW w:w="1260" w:type="dxa"/>
            <w:vMerge/>
            <w:shd w:val="clear" w:color="auto" w:fill="FFFFFF"/>
            <w:vAlign w:val="bottom"/>
          </w:tcPr>
          <w:p w:rsidR="00872B3C" w:rsidRPr="00872B3C" w:rsidRDefault="00872B3C" w:rsidP="001E07A6">
            <w:pPr>
              <w:autoSpaceDE w:val="0"/>
              <w:autoSpaceDN w:val="0"/>
              <w:adjustRightInd w:val="0"/>
              <w:spacing w:after="0" w:line="240" w:lineRule="auto"/>
              <w:rPr>
                <w:rFonts w:ascii="Cambria" w:eastAsiaTheme="minorHAnsi" w:hAnsi="Cambria" w:cs="Arial"/>
                <w:color w:val="000000"/>
                <w:sz w:val="20"/>
                <w:szCs w:val="18"/>
              </w:rPr>
            </w:pPr>
          </w:p>
        </w:tc>
        <w:tc>
          <w:tcPr>
            <w:tcW w:w="1350" w:type="dxa"/>
            <w:vMerge/>
            <w:shd w:val="clear" w:color="auto" w:fill="FFFFFF"/>
            <w:vAlign w:val="bottom"/>
          </w:tcPr>
          <w:p w:rsidR="00872B3C" w:rsidRPr="00872B3C" w:rsidRDefault="00872B3C" w:rsidP="001E07A6">
            <w:pPr>
              <w:autoSpaceDE w:val="0"/>
              <w:autoSpaceDN w:val="0"/>
              <w:adjustRightInd w:val="0"/>
              <w:spacing w:after="0" w:line="240" w:lineRule="auto"/>
              <w:rPr>
                <w:rFonts w:ascii="Cambria" w:eastAsiaTheme="minorHAnsi" w:hAnsi="Cambria" w:cs="Arial"/>
                <w:color w:val="000000"/>
                <w:sz w:val="20"/>
                <w:szCs w:val="18"/>
              </w:rPr>
            </w:pPr>
          </w:p>
        </w:tc>
      </w:tr>
      <w:tr w:rsidR="00872B3C" w:rsidRPr="00872B3C" w:rsidTr="00872B3C">
        <w:trPr>
          <w:cantSplit/>
        </w:trPr>
        <w:tc>
          <w:tcPr>
            <w:tcW w:w="360" w:type="dxa"/>
            <w:vMerge w:val="restart"/>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18"/>
              </w:rPr>
            </w:pPr>
            <w:r w:rsidRPr="00872B3C">
              <w:rPr>
                <w:rFonts w:ascii="Cambria" w:eastAsiaTheme="minorHAnsi" w:hAnsi="Cambria" w:cs="Arial"/>
                <w:color w:val="000000"/>
                <w:sz w:val="20"/>
                <w:szCs w:val="18"/>
              </w:rPr>
              <w:t>1</w:t>
            </w:r>
          </w:p>
        </w:tc>
        <w:tc>
          <w:tcPr>
            <w:tcW w:w="1170" w:type="dxa"/>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18"/>
              </w:rPr>
            </w:pPr>
            <w:r w:rsidRPr="00872B3C">
              <w:rPr>
                <w:rFonts w:ascii="Cambria" w:eastAsiaTheme="minorHAnsi" w:hAnsi="Cambria" w:cs="Arial"/>
                <w:color w:val="000000"/>
                <w:sz w:val="20"/>
                <w:szCs w:val="18"/>
              </w:rPr>
              <w:t>(Constant)</w:t>
            </w:r>
          </w:p>
        </w:tc>
        <w:tc>
          <w:tcPr>
            <w:tcW w:w="126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-.064</w:t>
            </w:r>
          </w:p>
        </w:tc>
        <w:tc>
          <w:tcPr>
            <w:tcW w:w="135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.949</w:t>
            </w:r>
          </w:p>
        </w:tc>
      </w:tr>
      <w:tr w:rsidR="00872B3C" w:rsidRPr="00872B3C" w:rsidTr="00872B3C">
        <w:trPr>
          <w:cantSplit/>
        </w:trPr>
        <w:tc>
          <w:tcPr>
            <w:tcW w:w="360" w:type="dxa"/>
            <w:vMerge/>
            <w:shd w:val="clear" w:color="auto" w:fill="FFFFFF"/>
          </w:tcPr>
          <w:p w:rsidR="00872B3C" w:rsidRPr="00872B3C" w:rsidRDefault="00872B3C" w:rsidP="001E07A6">
            <w:pPr>
              <w:autoSpaceDE w:val="0"/>
              <w:autoSpaceDN w:val="0"/>
              <w:adjustRightInd w:val="0"/>
              <w:spacing w:after="0" w:line="240" w:lineRule="auto"/>
              <w:rPr>
                <w:rFonts w:ascii="Cambria" w:eastAsiaTheme="minorHAnsi" w:hAnsi="Cambria"/>
                <w:sz w:val="20"/>
                <w:szCs w:val="24"/>
              </w:rPr>
            </w:pPr>
          </w:p>
        </w:tc>
        <w:tc>
          <w:tcPr>
            <w:tcW w:w="1170" w:type="dxa"/>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18"/>
              </w:rPr>
            </w:pPr>
            <w:r w:rsidRPr="00872B3C">
              <w:rPr>
                <w:rFonts w:ascii="Cambria" w:eastAsiaTheme="minorHAnsi" w:hAnsi="Cambria" w:cs="Arial"/>
                <w:color w:val="000000"/>
                <w:sz w:val="20"/>
                <w:szCs w:val="18"/>
              </w:rPr>
              <w:t>Harga</w:t>
            </w:r>
          </w:p>
        </w:tc>
        <w:tc>
          <w:tcPr>
            <w:tcW w:w="126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2.707</w:t>
            </w:r>
          </w:p>
        </w:tc>
        <w:tc>
          <w:tcPr>
            <w:tcW w:w="135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.008</w:t>
            </w:r>
          </w:p>
        </w:tc>
      </w:tr>
      <w:tr w:rsidR="00872B3C" w:rsidRPr="00872B3C" w:rsidTr="00872B3C">
        <w:trPr>
          <w:cantSplit/>
        </w:trPr>
        <w:tc>
          <w:tcPr>
            <w:tcW w:w="360" w:type="dxa"/>
            <w:vMerge/>
            <w:shd w:val="clear" w:color="auto" w:fill="FFFFFF"/>
          </w:tcPr>
          <w:p w:rsidR="00872B3C" w:rsidRPr="00872B3C" w:rsidRDefault="00872B3C" w:rsidP="001E07A6">
            <w:pPr>
              <w:autoSpaceDE w:val="0"/>
              <w:autoSpaceDN w:val="0"/>
              <w:adjustRightInd w:val="0"/>
              <w:spacing w:after="0" w:line="240" w:lineRule="auto"/>
              <w:rPr>
                <w:rFonts w:ascii="Cambria" w:eastAsiaTheme="minorHAnsi" w:hAnsi="Cambria" w:cs="Arial"/>
                <w:color w:val="000000"/>
                <w:sz w:val="20"/>
                <w:szCs w:val="18"/>
              </w:rPr>
            </w:pPr>
          </w:p>
        </w:tc>
        <w:tc>
          <w:tcPr>
            <w:tcW w:w="1170" w:type="dxa"/>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18"/>
              </w:rPr>
            </w:pPr>
            <w:r w:rsidRPr="00872B3C">
              <w:rPr>
                <w:rFonts w:ascii="Cambria" w:eastAsiaTheme="minorHAnsi" w:hAnsi="Cambria" w:cs="Arial"/>
                <w:color w:val="000000"/>
                <w:sz w:val="20"/>
                <w:szCs w:val="18"/>
              </w:rPr>
              <w:t>Promosi</w:t>
            </w:r>
          </w:p>
        </w:tc>
        <w:tc>
          <w:tcPr>
            <w:tcW w:w="126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6.348</w:t>
            </w:r>
          </w:p>
        </w:tc>
        <w:tc>
          <w:tcPr>
            <w:tcW w:w="135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.000</w:t>
            </w:r>
          </w:p>
        </w:tc>
      </w:tr>
      <w:tr w:rsidR="00872B3C" w:rsidRPr="00872B3C" w:rsidTr="00872B3C">
        <w:trPr>
          <w:cantSplit/>
        </w:trPr>
        <w:tc>
          <w:tcPr>
            <w:tcW w:w="360" w:type="dxa"/>
            <w:vMerge/>
            <w:shd w:val="clear" w:color="auto" w:fill="FFFFFF"/>
          </w:tcPr>
          <w:p w:rsidR="00872B3C" w:rsidRPr="00872B3C" w:rsidRDefault="00872B3C" w:rsidP="001E07A6">
            <w:pPr>
              <w:autoSpaceDE w:val="0"/>
              <w:autoSpaceDN w:val="0"/>
              <w:adjustRightInd w:val="0"/>
              <w:spacing w:after="0" w:line="240" w:lineRule="auto"/>
              <w:rPr>
                <w:rFonts w:ascii="Cambria" w:eastAsiaTheme="minorHAnsi" w:hAnsi="Cambria" w:cs="Arial"/>
                <w:color w:val="000000"/>
                <w:sz w:val="20"/>
                <w:szCs w:val="18"/>
              </w:rPr>
            </w:pPr>
          </w:p>
        </w:tc>
        <w:tc>
          <w:tcPr>
            <w:tcW w:w="1170" w:type="dxa"/>
            <w:shd w:val="clear" w:color="auto" w:fill="FFFFFF"/>
          </w:tcPr>
          <w:p w:rsidR="00872B3C" w:rsidRPr="00872B3C" w:rsidRDefault="00872B3C" w:rsidP="001E07A6">
            <w:pPr>
              <w:autoSpaceDE w:val="0"/>
              <w:autoSpaceDN w:val="0"/>
              <w:adjustRightInd w:val="0"/>
              <w:spacing w:after="0" w:line="240" w:lineRule="auto"/>
              <w:ind w:left="60" w:right="60"/>
              <w:rPr>
                <w:rFonts w:ascii="Cambria" w:eastAsiaTheme="minorHAnsi" w:hAnsi="Cambria" w:cs="Arial"/>
                <w:color w:val="000000"/>
                <w:sz w:val="20"/>
                <w:szCs w:val="18"/>
              </w:rPr>
            </w:pPr>
            <w:r w:rsidRPr="00872B3C">
              <w:rPr>
                <w:rFonts w:ascii="Cambria" w:eastAsiaTheme="minorHAnsi" w:hAnsi="Cambria" w:cs="Arial"/>
                <w:color w:val="000000"/>
                <w:sz w:val="20"/>
                <w:szCs w:val="18"/>
              </w:rPr>
              <w:t>Kualitas Produk</w:t>
            </w:r>
          </w:p>
        </w:tc>
        <w:tc>
          <w:tcPr>
            <w:tcW w:w="126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4.672</w:t>
            </w:r>
          </w:p>
        </w:tc>
        <w:tc>
          <w:tcPr>
            <w:tcW w:w="1350" w:type="dxa"/>
            <w:shd w:val="clear" w:color="auto" w:fill="FFFFFF"/>
            <w:vAlign w:val="center"/>
          </w:tcPr>
          <w:p w:rsidR="00872B3C" w:rsidRPr="00872B3C" w:rsidRDefault="00872B3C" w:rsidP="001E07A6">
            <w:pPr>
              <w:autoSpaceDE w:val="0"/>
              <w:autoSpaceDN w:val="0"/>
              <w:adjustRightInd w:val="0"/>
              <w:spacing w:after="0" w:line="240" w:lineRule="auto"/>
              <w:ind w:left="60" w:right="60"/>
              <w:jc w:val="right"/>
              <w:rPr>
                <w:rFonts w:ascii="Cambria" w:eastAsiaTheme="minorHAnsi" w:hAnsi="Cambria" w:cs="Arial"/>
                <w:color w:val="000000"/>
                <w:sz w:val="20"/>
                <w:szCs w:val="18"/>
              </w:rPr>
            </w:pPr>
            <w:r w:rsidRPr="00872B3C">
              <w:rPr>
                <w:rFonts w:ascii="Cambria" w:eastAsiaTheme="minorHAnsi" w:hAnsi="Cambria" w:cs="Arial"/>
                <w:color w:val="000000"/>
                <w:sz w:val="20"/>
                <w:szCs w:val="18"/>
              </w:rPr>
              <w:t>.000</w:t>
            </w:r>
          </w:p>
        </w:tc>
      </w:tr>
      <w:tr w:rsidR="001E07A6" w:rsidRPr="00872B3C" w:rsidTr="00872B3C">
        <w:trPr>
          <w:cantSplit/>
        </w:trPr>
        <w:tc>
          <w:tcPr>
            <w:tcW w:w="4140" w:type="dxa"/>
            <w:gridSpan w:val="4"/>
            <w:shd w:val="clear" w:color="auto" w:fill="FFFFFF"/>
          </w:tcPr>
          <w:p w:rsidR="001E07A6" w:rsidRPr="00872B3C" w:rsidRDefault="001E07A6" w:rsidP="001E07A6">
            <w:pPr>
              <w:autoSpaceDE w:val="0"/>
              <w:autoSpaceDN w:val="0"/>
              <w:adjustRightInd w:val="0"/>
              <w:spacing w:after="0" w:line="240" w:lineRule="auto"/>
              <w:ind w:left="60" w:right="60"/>
              <w:rPr>
                <w:rFonts w:ascii="Cambria" w:eastAsiaTheme="minorHAnsi" w:hAnsi="Cambria" w:cs="Arial"/>
                <w:color w:val="000000"/>
                <w:sz w:val="20"/>
                <w:szCs w:val="18"/>
              </w:rPr>
            </w:pPr>
            <w:r w:rsidRPr="00872B3C">
              <w:rPr>
                <w:rFonts w:ascii="Cambria" w:eastAsiaTheme="minorHAnsi" w:hAnsi="Cambria" w:cs="Arial"/>
                <w:color w:val="000000"/>
                <w:sz w:val="20"/>
                <w:szCs w:val="18"/>
              </w:rPr>
              <w:t>a. Dependent Variable: Keputusan Pembelian</w:t>
            </w:r>
          </w:p>
        </w:tc>
      </w:tr>
    </w:tbl>
    <w:p w:rsidR="001E07A6" w:rsidRPr="00872B3C" w:rsidRDefault="001E07A6" w:rsidP="001E07A6">
      <w:pPr>
        <w:widowControl w:val="0"/>
        <w:autoSpaceDE w:val="0"/>
        <w:autoSpaceDN w:val="0"/>
        <w:spacing w:after="0" w:line="240" w:lineRule="auto"/>
        <w:rPr>
          <w:rFonts w:ascii="Cambria" w:eastAsiaTheme="minorHAnsi" w:hAnsi="Cambria"/>
          <w:sz w:val="20"/>
          <w:szCs w:val="24"/>
        </w:rPr>
      </w:pPr>
      <w:r w:rsidRPr="00872B3C">
        <w:rPr>
          <w:rFonts w:ascii="Cambria" w:eastAsiaTheme="minorHAnsi" w:hAnsi="Cambria"/>
          <w:sz w:val="20"/>
          <w:szCs w:val="24"/>
        </w:rPr>
        <w:t>Sumber : Penelitian (2020)</w:t>
      </w:r>
    </w:p>
    <w:p w:rsidR="00924942" w:rsidRDefault="00924942" w:rsidP="00924942">
      <w:pPr>
        <w:autoSpaceDE w:val="0"/>
        <w:autoSpaceDN w:val="0"/>
        <w:adjustRightInd w:val="0"/>
        <w:spacing w:after="0" w:line="240" w:lineRule="auto"/>
        <w:jc w:val="both"/>
        <w:rPr>
          <w:rFonts w:ascii="Cambria" w:eastAsia="Times New Roman" w:hAnsi="Cambria"/>
          <w:sz w:val="24"/>
          <w:szCs w:val="24"/>
        </w:rPr>
      </w:pPr>
      <w:r w:rsidRPr="00924942">
        <w:rPr>
          <w:rFonts w:ascii="Cambria" w:eastAsia="Times New Roman" w:hAnsi="Cambria"/>
          <w:sz w:val="24"/>
          <w:szCs w:val="24"/>
        </w:rPr>
        <w:t>Ambil nilai t tabel untuk pengujian, yaitu df = 104 adalah 1,98326. Berikut akan dijelaskan hasil dari uji t tersebut:</w:t>
      </w:r>
    </w:p>
    <w:p w:rsidR="00924942" w:rsidRDefault="00924942" w:rsidP="00924942">
      <w:pPr>
        <w:pStyle w:val="ListParagraph"/>
        <w:numPr>
          <w:ilvl w:val="0"/>
          <w:numId w:val="7"/>
        </w:numPr>
        <w:autoSpaceDE w:val="0"/>
        <w:autoSpaceDN w:val="0"/>
        <w:adjustRightInd w:val="0"/>
        <w:spacing w:after="0" w:line="240" w:lineRule="auto"/>
        <w:ind w:left="360"/>
        <w:jc w:val="both"/>
        <w:rPr>
          <w:rFonts w:ascii="Cambria" w:eastAsia="Times New Roman" w:hAnsi="Cambria"/>
          <w:sz w:val="24"/>
          <w:szCs w:val="24"/>
        </w:rPr>
      </w:pPr>
      <w:r w:rsidRPr="00924942">
        <w:rPr>
          <w:rFonts w:ascii="Cambria" w:eastAsia="Times New Roman" w:hAnsi="Cambria"/>
          <w:sz w:val="24"/>
          <w:szCs w:val="24"/>
        </w:rPr>
        <w:t xml:space="preserve">Untuk pengujian harga total, nilainya 2.707 dan nilai efektif 0.008. Hasil perhitungan bagian uji menunjukkan nilai 2.707&gt; 1.983 dan signifikansi &lt;0.05, sehingga hipotesis pertama adalah harga berpengaruh terhadap keputusan pembelian PT Medan Jaya Pangan Mutu. Jumlah tes promosi adalah 6.348 dan nilai efektif 0.000. </w:t>
      </w:r>
    </w:p>
    <w:p w:rsidR="00924942" w:rsidRPr="00924942" w:rsidRDefault="00924942" w:rsidP="00924942">
      <w:pPr>
        <w:pStyle w:val="ListParagraph"/>
        <w:numPr>
          <w:ilvl w:val="0"/>
          <w:numId w:val="7"/>
        </w:numPr>
        <w:autoSpaceDE w:val="0"/>
        <w:autoSpaceDN w:val="0"/>
        <w:adjustRightInd w:val="0"/>
        <w:spacing w:after="0" w:line="240" w:lineRule="auto"/>
        <w:ind w:left="360"/>
        <w:jc w:val="both"/>
        <w:rPr>
          <w:rFonts w:ascii="Cambria" w:eastAsia="Times New Roman" w:hAnsi="Cambria"/>
          <w:sz w:val="24"/>
          <w:szCs w:val="24"/>
        </w:rPr>
      </w:pPr>
      <w:r w:rsidRPr="00924942">
        <w:rPr>
          <w:rFonts w:ascii="Cambria" w:eastAsia="Times New Roman" w:hAnsi="Cambria"/>
          <w:sz w:val="24"/>
          <w:szCs w:val="24"/>
        </w:rPr>
        <w:t xml:space="preserve">Hasil perhitungan uji parsial adalah 7,014&gt; 1,983 dan signifikansinya &lt;0,05 sehingga hipotesis kedua benar, yaitu promosi akan berpengaruh terhadap keputusan pembelian PT Medan Jaya Pangan Mutu. </w:t>
      </w:r>
    </w:p>
    <w:p w:rsidR="001E07A6" w:rsidRPr="00924942" w:rsidRDefault="00924942" w:rsidP="00924942">
      <w:pPr>
        <w:pStyle w:val="ListParagraph"/>
        <w:numPr>
          <w:ilvl w:val="0"/>
          <w:numId w:val="7"/>
        </w:numPr>
        <w:autoSpaceDE w:val="0"/>
        <w:autoSpaceDN w:val="0"/>
        <w:adjustRightInd w:val="0"/>
        <w:spacing w:after="0" w:line="240" w:lineRule="auto"/>
        <w:ind w:left="360"/>
        <w:jc w:val="both"/>
        <w:rPr>
          <w:rFonts w:ascii="Cambria" w:eastAsia="Times New Roman" w:hAnsi="Cambria"/>
          <w:sz w:val="24"/>
          <w:szCs w:val="24"/>
        </w:rPr>
      </w:pPr>
      <w:r w:rsidRPr="00924942">
        <w:rPr>
          <w:rFonts w:ascii="Cambria" w:eastAsia="Times New Roman" w:hAnsi="Cambria"/>
          <w:sz w:val="24"/>
          <w:szCs w:val="24"/>
        </w:rPr>
        <w:t xml:space="preserve">Untuk hasil uji kualitas produk diperoleh nilai 4.672 dan nilai efektif 0.000. Hasil perhitungan bagian pengujian menunjukkan nilai 4.672&gt; 1.983 dan signifikansi &lt;0.05, kemudian muncul hipotesis ketiga yaitu kualitas produk akan </w:t>
      </w:r>
      <w:r w:rsidRPr="00924942">
        <w:rPr>
          <w:rFonts w:ascii="Cambria" w:eastAsia="Times New Roman" w:hAnsi="Cambria"/>
          <w:sz w:val="24"/>
          <w:szCs w:val="24"/>
        </w:rPr>
        <w:lastRenderedPageBreak/>
        <w:t>berpengaruh terhadap keputusan pembelian PT Medan Jaya Pangan Mutu.</w:t>
      </w:r>
    </w:p>
    <w:p w:rsidR="000D6C2E" w:rsidRDefault="000D6C2E" w:rsidP="001E07A6">
      <w:pPr>
        <w:widowControl w:val="0"/>
        <w:autoSpaceDE w:val="0"/>
        <w:autoSpaceDN w:val="0"/>
        <w:spacing w:after="0" w:line="240" w:lineRule="auto"/>
        <w:ind w:firstLine="720"/>
        <w:jc w:val="both"/>
        <w:rPr>
          <w:rFonts w:ascii="Cambria" w:eastAsiaTheme="minorHAnsi" w:hAnsi="Cambria"/>
          <w:sz w:val="24"/>
          <w:szCs w:val="24"/>
        </w:rPr>
      </w:pPr>
      <w:r w:rsidRPr="000D6C2E">
        <w:rPr>
          <w:rFonts w:ascii="Cambria" w:eastAsiaTheme="minorHAnsi" w:hAnsi="Cambria"/>
          <w:sz w:val="24"/>
          <w:szCs w:val="24"/>
        </w:rPr>
        <w:t>Setelah melalui seluruh proses penelitian maka dapat ditarik kesimpulan akhir bahwa hipotesis yang diajukan semula dinyatakan benar dan menjadi hasil penelitian utama yang telah diajukan kepada perusahaan. Hasil penelitian menunjukkan bahwa nilai t lebih besar dari nilai t tabel (2.707&gt; 1.983). H1 dikatakan nyata dan harga akan mempengaruhi keputusan pembelian PT Medan Jaya Pangan Mutu.</w:t>
      </w:r>
    </w:p>
    <w:p w:rsidR="000D6C2E" w:rsidRDefault="000D6C2E" w:rsidP="001E07A6">
      <w:pPr>
        <w:autoSpaceDE w:val="0"/>
        <w:autoSpaceDN w:val="0"/>
        <w:adjustRightInd w:val="0"/>
        <w:spacing w:after="0" w:line="240" w:lineRule="auto"/>
        <w:ind w:firstLine="720"/>
        <w:jc w:val="both"/>
        <w:rPr>
          <w:rFonts w:ascii="Cambria" w:eastAsiaTheme="minorHAnsi" w:hAnsi="Cambria"/>
          <w:sz w:val="24"/>
          <w:szCs w:val="24"/>
        </w:rPr>
      </w:pPr>
      <w:r w:rsidRPr="000D6C2E">
        <w:rPr>
          <w:rFonts w:ascii="Cambria" w:eastAsiaTheme="minorHAnsi" w:hAnsi="Cambria"/>
          <w:sz w:val="24"/>
          <w:szCs w:val="24"/>
        </w:rPr>
        <w:t xml:space="preserve">Kesimpulan akhir dari penelitian ini juga didukung oleh </w:t>
      </w:r>
      <w:r w:rsidR="005C0768">
        <w:rPr>
          <w:rFonts w:ascii="Times New Roman" w:eastAsia="Times New Roman" w:hAnsi="Times New Roman"/>
          <w:color w:val="000000"/>
          <w:sz w:val="24"/>
          <w:szCs w:val="24"/>
        </w:rPr>
        <w:fldChar w:fldCharType="begin" w:fldLock="1"/>
      </w:r>
      <w:r w:rsidR="007D20E4">
        <w:rPr>
          <w:rFonts w:ascii="Times New Roman" w:eastAsia="Times New Roman" w:hAnsi="Times New Roman"/>
          <w:color w:val="000000"/>
          <w:sz w:val="24"/>
          <w:szCs w:val="24"/>
        </w:rPr>
        <w:instrText>ADDIN CSL_CITATION {"citationItems":[{"id":"ITEM-1","itemData":{"ISBN":"978-602-1107-61-4","abstract":"Pengetahuan tentang manajemen pelayanan kesehatan di rumah sakit dan organisasi pelayanan kesehatan lainnya diperlukan oleh semua orang yang terlibat dalam organisasi pelayanan kesehatan, pelanggan internal maupun eksternal organisasi pelayanan kesehatan. Buku ini akan memberikan pengetahuan yang sangat mudah untuk dipahami tentang manajemen pelayanan kesehatan di rumah sakit dan organisasi pelayanan kesehatan lainnya, yang akan diuraikan secara jelas dalam buku ini, yaitu : Bagian 1 Manajemen Pelayanan Kesehatan Bagian 2 Manajemen Puskesmas Bagian 3 Manajemen Rumah Sakit Bagian 4 Sistem Rujukan dalam Pelayanan Kesehatan Bagian 5 Sistem Jaminan Sosial Nasional (SJSN) Bagian 6 Manajemen Mutu Pelayanan Kesehatan","author":[{"dropping-particle":"","family":"Herlambang Susatyo","given":"","non-dropping-particle":"","parse-names":false,"suffix":""}],"container-title":"Gosyen Publishing","id":"ITEM-1","issued":{"date-parts":[["2016"]]},"title":"Manajemen Pelayanan Kesehatan Rumah Sakit","type":"book"},"uris":["http://www.mendeley.com/documents/?uuid=0386ca52-47a4-4bf4-b588-c9b3e0d88eef"]}],"mendeley":{"formattedCitation":"(Herlambang Susatyo, 2016)","plainTextFormattedCitation":"(Herlambang Susatyo, 2016)","previouslyFormattedCitation":"(Herlambang Susatyo, 2016)"},"properties":{"noteIndex":0},"schema":"https://github.com/citation-style-language/schema/raw/master/csl-citation.json"}</w:instrText>
      </w:r>
      <w:r w:rsidR="005C0768">
        <w:rPr>
          <w:rFonts w:ascii="Times New Roman" w:eastAsia="Times New Roman" w:hAnsi="Times New Roman"/>
          <w:color w:val="000000"/>
          <w:sz w:val="24"/>
          <w:szCs w:val="24"/>
        </w:rPr>
        <w:fldChar w:fldCharType="separate"/>
      </w:r>
      <w:r w:rsidR="007D20E4" w:rsidRPr="007D20E4">
        <w:rPr>
          <w:rFonts w:ascii="Times New Roman" w:eastAsia="Times New Roman" w:hAnsi="Times New Roman"/>
          <w:noProof/>
          <w:color w:val="000000"/>
          <w:sz w:val="24"/>
          <w:szCs w:val="24"/>
        </w:rPr>
        <w:t>(Herlambang Susatyo, 2016)</w:t>
      </w:r>
      <w:r w:rsidR="005C0768">
        <w:rPr>
          <w:rFonts w:ascii="Times New Roman" w:eastAsia="Times New Roman" w:hAnsi="Times New Roman"/>
          <w:color w:val="000000"/>
          <w:sz w:val="24"/>
          <w:szCs w:val="24"/>
        </w:rPr>
        <w:fldChar w:fldCharType="end"/>
      </w:r>
      <w:r w:rsidR="006C4DE2">
        <w:rPr>
          <w:rFonts w:ascii="Cambria" w:eastAsiaTheme="minorHAnsi" w:hAnsi="Cambria"/>
          <w:sz w:val="24"/>
          <w:szCs w:val="24"/>
        </w:rPr>
        <w:t>u</w:t>
      </w:r>
      <w:r w:rsidRPr="000D6C2E">
        <w:rPr>
          <w:rFonts w:ascii="Cambria" w:eastAsiaTheme="minorHAnsi" w:hAnsi="Cambria"/>
          <w:sz w:val="24"/>
          <w:szCs w:val="24"/>
        </w:rPr>
        <w:t>ntuk proyek dengan partisipasi rendah proses pengambilan keputusan mudah dilaksanakan, sedangkan untuk proyek dengan partisipasi tinggi proses pengambilan keputusan harus mempertimbangkan faktor-faktor berikut. dewasa.</w:t>
      </w:r>
    </w:p>
    <w:p w:rsidR="000D6C2E" w:rsidRDefault="000D6C2E" w:rsidP="001E07A6">
      <w:pPr>
        <w:autoSpaceDE w:val="0"/>
        <w:autoSpaceDN w:val="0"/>
        <w:adjustRightInd w:val="0"/>
        <w:spacing w:after="0" w:line="240" w:lineRule="auto"/>
        <w:ind w:firstLine="720"/>
        <w:jc w:val="both"/>
        <w:rPr>
          <w:rFonts w:ascii="Cambria" w:eastAsiaTheme="minorHAnsi" w:hAnsi="Cambria"/>
          <w:sz w:val="24"/>
          <w:szCs w:val="24"/>
        </w:rPr>
      </w:pPr>
      <w:r w:rsidRPr="000D6C2E">
        <w:rPr>
          <w:rFonts w:ascii="Cambria" w:eastAsiaTheme="minorHAnsi" w:hAnsi="Cambria"/>
          <w:sz w:val="24"/>
          <w:szCs w:val="24"/>
        </w:rPr>
        <w:t>Setelah seluruh proses penelitian dapat disimpulkan bahwa hipotesis yang diajukan di awal adalah benar dan menjadi hasil penelitian utama yang diajukan kepada perusahaan. Hasil penelitian menunjukkan bahwa nilai t lebih besar dari t tabel (6,348&gt; 1,983). Promosi H2 tersebut dikatakan berdampak pada keputusan pembelian PT Medan Jaya Pangan Mutu</w:t>
      </w:r>
    </w:p>
    <w:p w:rsidR="00EE2CCC" w:rsidRDefault="000D6C2E" w:rsidP="001E07A6">
      <w:pPr>
        <w:widowControl w:val="0"/>
        <w:autoSpaceDE w:val="0"/>
        <w:autoSpaceDN w:val="0"/>
        <w:adjustRightInd w:val="0"/>
        <w:spacing w:after="0" w:line="240" w:lineRule="auto"/>
        <w:ind w:firstLine="720"/>
        <w:jc w:val="both"/>
        <w:rPr>
          <w:rFonts w:ascii="Cambria" w:eastAsiaTheme="minorHAnsi" w:hAnsi="Cambria"/>
          <w:sz w:val="24"/>
          <w:szCs w:val="24"/>
        </w:rPr>
      </w:pPr>
      <w:r w:rsidRPr="000D6C2E">
        <w:rPr>
          <w:rFonts w:ascii="Cambria" w:eastAsiaTheme="minorHAnsi" w:hAnsi="Cambria"/>
          <w:sz w:val="24"/>
          <w:szCs w:val="24"/>
        </w:rPr>
        <w:t xml:space="preserve">Kesimpulan akhir dari penelitian ini juga </w:t>
      </w:r>
      <w:r w:rsidR="006C4DE2">
        <w:rPr>
          <w:rFonts w:ascii="Cambria" w:eastAsiaTheme="minorHAnsi" w:hAnsi="Cambria"/>
          <w:sz w:val="24"/>
          <w:szCs w:val="24"/>
        </w:rPr>
        <w:t xml:space="preserve">didukung oleh </w:t>
      </w:r>
      <w:r w:rsidR="005C0768">
        <w:rPr>
          <w:rFonts w:ascii="Times New Roman" w:hAnsi="Times New Roman"/>
          <w:sz w:val="24"/>
          <w:szCs w:val="24"/>
        </w:rPr>
        <w:fldChar w:fldCharType="begin" w:fldLock="1"/>
      </w:r>
      <w:r w:rsidR="007D20E4">
        <w:rPr>
          <w:rFonts w:ascii="Times New Roman" w:hAnsi="Times New Roman"/>
          <w:sz w:val="24"/>
          <w:szCs w:val="24"/>
        </w:rPr>
        <w:instrText>ADDIN CSL_CITATION {"citationItems":[{"id":"ITEM-1","itemData":{"abstract":"Hubungan masyarakat (humas) merupakan kiat pemasaran penting lainya, di mana perusahaan tidak hanya harus berhubungan dengan pelanggan, pemasok dan penyalur, tetapi juga harus berhubungan dengan kumpulan kepentingan public yang lebih besar","author":[{"dropping-particle":"","family":"Lupiyoadi","given":"Rambat","non-dropping-particle":"","parse-names":false,"suffix":""}],"container-title":"Penerbit Salemba","id":"ITEM-1","issued":{"date-parts":[["2013"]]},"title":"Manajemen Pemasaran Jasa: Berbasis Kompetensi Edisi 3","type":"article-journal"},"uris":["http://www.mendeley.com/documents/?uuid=d3817720-7274-4d18-879e-6f46625a4d47"]}],"mendeley":{"formattedCitation":"(Lupiyoadi, 2013)","plainTextFormattedCitation":"(Lupiyoadi, 2013)"},"properties":{"noteIndex":0},"schema":"https://github.com/citation-style-language/schema/raw/master/csl-citation.json"}</w:instrText>
      </w:r>
      <w:r w:rsidR="005C0768">
        <w:rPr>
          <w:rFonts w:ascii="Times New Roman" w:hAnsi="Times New Roman"/>
          <w:sz w:val="24"/>
          <w:szCs w:val="24"/>
        </w:rPr>
        <w:fldChar w:fldCharType="separate"/>
      </w:r>
      <w:r w:rsidR="007D20E4" w:rsidRPr="007D20E4">
        <w:rPr>
          <w:rFonts w:ascii="Times New Roman" w:hAnsi="Times New Roman"/>
          <w:noProof/>
          <w:sz w:val="24"/>
          <w:szCs w:val="24"/>
        </w:rPr>
        <w:t>(Lupiyoadi, 2013)</w:t>
      </w:r>
      <w:r w:rsidR="005C0768">
        <w:rPr>
          <w:rFonts w:ascii="Times New Roman" w:hAnsi="Times New Roman"/>
          <w:sz w:val="24"/>
          <w:szCs w:val="24"/>
        </w:rPr>
        <w:fldChar w:fldCharType="end"/>
      </w:r>
      <w:r w:rsidR="007D20E4">
        <w:rPr>
          <w:rFonts w:ascii="Times New Roman" w:hAnsi="Times New Roman"/>
          <w:sz w:val="24"/>
          <w:szCs w:val="24"/>
        </w:rPr>
        <w:t xml:space="preserve">, </w:t>
      </w:r>
      <w:r w:rsidR="006C4DE2">
        <w:rPr>
          <w:rFonts w:ascii="Cambria" w:eastAsiaTheme="minorHAnsi" w:hAnsi="Cambria"/>
          <w:sz w:val="24"/>
          <w:szCs w:val="24"/>
        </w:rPr>
        <w:t>k</w:t>
      </w:r>
      <w:r w:rsidRPr="000D6C2E">
        <w:rPr>
          <w:rFonts w:ascii="Cambria" w:eastAsiaTheme="minorHAnsi" w:hAnsi="Cambria"/>
          <w:sz w:val="24"/>
          <w:szCs w:val="24"/>
        </w:rPr>
        <w:t>egiatan promosi tidak hanya sebagai sarana komunikasi antara perusahaan dengan konsumen, tetapi juga dapat digunakan sebagai alat untuk mempengaruhi aktivitas atau basis pembelian konsumen.</w:t>
      </w:r>
    </w:p>
    <w:p w:rsidR="000D6C2E" w:rsidRDefault="000D6C2E" w:rsidP="001E07A6">
      <w:pPr>
        <w:widowControl w:val="0"/>
        <w:autoSpaceDE w:val="0"/>
        <w:autoSpaceDN w:val="0"/>
        <w:adjustRightInd w:val="0"/>
        <w:spacing w:after="0" w:line="240" w:lineRule="auto"/>
        <w:ind w:firstLine="720"/>
        <w:jc w:val="both"/>
        <w:rPr>
          <w:rFonts w:ascii="Cambria" w:eastAsiaTheme="minorHAnsi" w:hAnsi="Cambria"/>
          <w:sz w:val="24"/>
          <w:szCs w:val="24"/>
        </w:rPr>
      </w:pPr>
      <w:r w:rsidRPr="000D6C2E">
        <w:rPr>
          <w:rFonts w:ascii="Cambria" w:eastAsiaTheme="minorHAnsi" w:hAnsi="Cambria"/>
          <w:sz w:val="24"/>
          <w:szCs w:val="24"/>
        </w:rPr>
        <w:t xml:space="preserve">Setelah seluruh proses penelitian dapat disimpulkan bahwa hipotesis yang diajukan di awal adalah benar dan menjadi hasil penelitian utama yang diajukan kepada perusahaan. Hasil penelitian menunjukkan bahwa nilai t lebih besar dari nilai t tabel (4,672&gt; 1,983). H3 dianggap benar karena </w:t>
      </w:r>
      <w:r w:rsidRPr="000D6C2E">
        <w:rPr>
          <w:rFonts w:ascii="Cambria" w:eastAsiaTheme="minorHAnsi" w:hAnsi="Cambria"/>
          <w:sz w:val="24"/>
          <w:szCs w:val="24"/>
        </w:rPr>
        <w:lastRenderedPageBreak/>
        <w:t>kualitas produk akan mempengaruhi keputusan pembelian PT Medan Jaya Pangan Mutu</w:t>
      </w:r>
    </w:p>
    <w:p w:rsidR="00F0068D" w:rsidRDefault="00F0068D" w:rsidP="001E07A6">
      <w:pPr>
        <w:autoSpaceDE w:val="0"/>
        <w:autoSpaceDN w:val="0"/>
        <w:adjustRightInd w:val="0"/>
        <w:spacing w:after="0" w:line="240" w:lineRule="auto"/>
        <w:jc w:val="both"/>
        <w:rPr>
          <w:rFonts w:ascii="Cambria" w:eastAsiaTheme="minorHAnsi" w:hAnsi="Cambria"/>
          <w:sz w:val="24"/>
          <w:szCs w:val="24"/>
        </w:rPr>
      </w:pPr>
      <w:r>
        <w:rPr>
          <w:rFonts w:ascii="Cambria" w:eastAsiaTheme="minorHAnsi" w:hAnsi="Cambria"/>
          <w:sz w:val="24"/>
          <w:szCs w:val="24"/>
        </w:rPr>
        <w:tab/>
      </w:r>
      <w:r w:rsidRPr="00F0068D">
        <w:rPr>
          <w:rFonts w:ascii="Cambria" w:eastAsiaTheme="minorHAnsi" w:hAnsi="Cambria"/>
          <w:sz w:val="24"/>
          <w:szCs w:val="24"/>
        </w:rPr>
        <w:t xml:space="preserve">Kesimpulan akhir dari penelitian ini juga didukung oleh </w:t>
      </w:r>
      <w:r w:rsidR="005C0768">
        <w:rPr>
          <w:rFonts w:ascii="Cambria" w:eastAsiaTheme="minorHAnsi" w:hAnsi="Cambria"/>
          <w:sz w:val="24"/>
          <w:szCs w:val="24"/>
        </w:rPr>
        <w:fldChar w:fldCharType="begin" w:fldLock="1"/>
      </w:r>
      <w:r w:rsidR="007D20E4">
        <w:rPr>
          <w:rFonts w:ascii="Cambria" w:eastAsiaTheme="minorHAnsi" w:hAnsi="Cambria"/>
          <w:sz w:val="24"/>
          <w:szCs w:val="24"/>
        </w:rPr>
        <w:instrText>ADDIN CSL_CITATION {"citationItems":[{"id":"ITEM-1","itemData":{"author":[{"dropping-particle":"","family":"Suchaeri","given":"Heri","non-dropping-particle":"","parse-names":false,"suffix":""}],"id":"ITEM-1","issued":{"date-parts":[["2012"]]},"publisher":"Solo: PT Tiga. Serangkai Pustaka Mandiri","title":"Total Customer : Percepatan Laba Sepanjang Masa","type":"book"},"uris":["http://www.mendeley.com/documents/?uuid=f4a4022b-56ea-455d-9611-fc0e8b59a3e0"]}],"mendeley":{"formattedCitation":"(Suchaeri, 2012)","plainTextFormattedCitation":"(Suchaeri, 2012)","previouslyFormattedCitation":"(Suchaeri, 2012)"},"properties":{"noteIndex":0},"schema":"https://github.com/citation-style-language/schema/raw/master/csl-citation.json"}</w:instrText>
      </w:r>
      <w:r w:rsidR="005C0768">
        <w:rPr>
          <w:rFonts w:ascii="Cambria" w:eastAsiaTheme="minorHAnsi" w:hAnsi="Cambria"/>
          <w:sz w:val="24"/>
          <w:szCs w:val="24"/>
        </w:rPr>
        <w:fldChar w:fldCharType="separate"/>
      </w:r>
      <w:r w:rsidR="006C4DE2" w:rsidRPr="006C4DE2">
        <w:rPr>
          <w:rFonts w:ascii="Cambria" w:eastAsiaTheme="minorHAnsi" w:hAnsi="Cambria"/>
          <w:noProof/>
          <w:sz w:val="24"/>
          <w:szCs w:val="24"/>
        </w:rPr>
        <w:t>(Suchaeri, 2012)</w:t>
      </w:r>
      <w:r w:rsidR="005C0768">
        <w:rPr>
          <w:rFonts w:ascii="Cambria" w:eastAsiaTheme="minorHAnsi" w:hAnsi="Cambria"/>
          <w:sz w:val="24"/>
          <w:szCs w:val="24"/>
        </w:rPr>
        <w:fldChar w:fldCharType="end"/>
      </w:r>
      <w:r w:rsidR="006C4DE2">
        <w:rPr>
          <w:rFonts w:ascii="Cambria" w:eastAsiaTheme="minorHAnsi" w:hAnsi="Cambria"/>
          <w:sz w:val="24"/>
          <w:szCs w:val="24"/>
        </w:rPr>
        <w:t xml:space="preserve">, </w:t>
      </w:r>
      <w:r w:rsidRPr="00F0068D">
        <w:rPr>
          <w:rFonts w:ascii="Cambria" w:eastAsiaTheme="minorHAnsi" w:hAnsi="Cambria"/>
          <w:sz w:val="24"/>
          <w:szCs w:val="24"/>
        </w:rPr>
        <w:t>pelanggan akan menggunakan produk dan layanan kita apabila kita yakin dan percaya bahwa pelayanan dan produk kita berkualitas. Dalam seluruh proses penelitian yang telah dilakukan, dapat diberikan kesimpulan bahwa ketiga variabel yang diteliti secara bersama sama memberikan dampak terhadap kepu</w:t>
      </w:r>
      <w:r w:rsidR="006C4DE2">
        <w:rPr>
          <w:rFonts w:ascii="Cambria" w:eastAsiaTheme="minorHAnsi" w:hAnsi="Cambria"/>
          <w:sz w:val="24"/>
          <w:szCs w:val="24"/>
        </w:rPr>
        <w:t xml:space="preserve">tusan pembelian di perusahaan. </w:t>
      </w:r>
    </w:p>
    <w:p w:rsidR="00712AB9" w:rsidRDefault="00F0068D" w:rsidP="00F0068D">
      <w:pPr>
        <w:autoSpaceDE w:val="0"/>
        <w:autoSpaceDN w:val="0"/>
        <w:adjustRightInd w:val="0"/>
        <w:spacing w:after="0" w:line="240" w:lineRule="auto"/>
        <w:jc w:val="both"/>
        <w:rPr>
          <w:rFonts w:ascii="Cambria" w:eastAsiaTheme="minorHAnsi" w:hAnsi="Cambria"/>
          <w:sz w:val="24"/>
          <w:szCs w:val="24"/>
        </w:rPr>
      </w:pPr>
      <w:r>
        <w:rPr>
          <w:rFonts w:ascii="Cambria" w:eastAsiaTheme="minorHAnsi" w:hAnsi="Cambria"/>
          <w:sz w:val="24"/>
          <w:szCs w:val="24"/>
        </w:rPr>
        <w:tab/>
      </w:r>
      <w:r w:rsidRPr="00F0068D">
        <w:rPr>
          <w:rFonts w:ascii="Cambria" w:eastAsiaTheme="minorHAnsi" w:hAnsi="Cambria"/>
          <w:sz w:val="24"/>
          <w:szCs w:val="24"/>
        </w:rPr>
        <w:t xml:space="preserve">Pada proses ini terlihat bahwa menurut hasil penelitian hipotesis keempat yang diajukan dapat diterima. Berdasarkan hasil uji simultan 32,318&gt; 3,08 terima H4. </w:t>
      </w:r>
    </w:p>
    <w:p w:rsidR="001E07A6" w:rsidRPr="001E07A6" w:rsidRDefault="00712AB9" w:rsidP="00F0068D">
      <w:pPr>
        <w:autoSpaceDE w:val="0"/>
        <w:autoSpaceDN w:val="0"/>
        <w:adjustRightInd w:val="0"/>
        <w:spacing w:after="0" w:line="240" w:lineRule="auto"/>
        <w:jc w:val="both"/>
        <w:rPr>
          <w:rFonts w:ascii="Times New Roman" w:eastAsiaTheme="minorHAnsi" w:hAnsi="Times New Roman"/>
          <w:sz w:val="24"/>
          <w:szCs w:val="24"/>
        </w:rPr>
      </w:pPr>
      <w:r>
        <w:rPr>
          <w:rFonts w:ascii="Cambria" w:eastAsiaTheme="minorHAnsi" w:hAnsi="Cambria"/>
          <w:sz w:val="24"/>
          <w:szCs w:val="24"/>
        </w:rPr>
        <w:tab/>
      </w:r>
      <w:r w:rsidR="00F0068D" w:rsidRPr="00F0068D">
        <w:rPr>
          <w:rFonts w:ascii="Cambria" w:eastAsiaTheme="minorHAnsi" w:hAnsi="Cambria"/>
          <w:sz w:val="24"/>
          <w:szCs w:val="24"/>
        </w:rPr>
        <w:t>Berdasarkan hasil uji koefisien determinasi, variabel kualitas produk, harga dan promosi akan mempengaruhi variabel keputusan pembelian pada tingkat 47%.</w:t>
      </w:r>
    </w:p>
    <w:p w:rsidR="001E07A6" w:rsidRDefault="001E07A6" w:rsidP="00F632BF">
      <w:pPr>
        <w:spacing w:after="0" w:line="240" w:lineRule="auto"/>
        <w:jc w:val="both"/>
        <w:rPr>
          <w:rFonts w:ascii="Cambria" w:hAnsi="Cambria"/>
          <w:sz w:val="24"/>
        </w:rPr>
      </w:pPr>
    </w:p>
    <w:p w:rsidR="004365DE" w:rsidRPr="002D001E" w:rsidRDefault="004365DE" w:rsidP="004365DE">
      <w:pPr>
        <w:pStyle w:val="Heading4"/>
        <w:ind w:firstLine="0"/>
        <w:rPr>
          <w:b/>
        </w:rPr>
      </w:pPr>
      <w:r w:rsidRPr="002D001E">
        <w:rPr>
          <w:b/>
        </w:rPr>
        <w:t>SIMPULAN</w:t>
      </w:r>
    </w:p>
    <w:p w:rsidR="004365DE" w:rsidRPr="004365DE" w:rsidRDefault="004365DE" w:rsidP="004365DE">
      <w:pPr>
        <w:pStyle w:val="ListParagraph"/>
        <w:numPr>
          <w:ilvl w:val="0"/>
          <w:numId w:val="9"/>
        </w:numPr>
        <w:spacing w:after="0" w:line="240" w:lineRule="auto"/>
        <w:ind w:left="360"/>
        <w:jc w:val="both"/>
        <w:rPr>
          <w:rFonts w:ascii="Cambria" w:hAnsi="Cambria"/>
          <w:sz w:val="24"/>
        </w:rPr>
      </w:pPr>
      <w:r w:rsidRPr="004365DE">
        <w:rPr>
          <w:rFonts w:ascii="Cambria" w:hAnsi="Cambria"/>
          <w:sz w:val="24"/>
        </w:rPr>
        <w:t xml:space="preserve">Hasil pengujian hipotesis pertama variabel harga diperoleh nilai 2.707&gt; 1.976, dan nilai signifikan 0,008 &lt;0,05 yang artinya beberapa harga berpengaruh positif dan signifikan. </w:t>
      </w:r>
    </w:p>
    <w:p w:rsidR="004365DE" w:rsidRPr="004365DE" w:rsidRDefault="004365DE" w:rsidP="004365DE">
      <w:pPr>
        <w:pStyle w:val="ListParagraph"/>
        <w:numPr>
          <w:ilvl w:val="0"/>
          <w:numId w:val="9"/>
        </w:numPr>
        <w:spacing w:after="0" w:line="240" w:lineRule="auto"/>
        <w:ind w:left="360"/>
        <w:jc w:val="both"/>
        <w:rPr>
          <w:rFonts w:ascii="Cambria" w:hAnsi="Cambria"/>
          <w:sz w:val="24"/>
        </w:rPr>
      </w:pPr>
      <w:r w:rsidRPr="004365DE">
        <w:rPr>
          <w:rFonts w:ascii="Cambria" w:hAnsi="Cambria"/>
          <w:sz w:val="24"/>
        </w:rPr>
        <w:t xml:space="preserve">Berdasarkan hipotesis kedua variabel promosi diperoleh hasil pengujian sebesar 6.348&gt; 1.976, dan nilai signifikansi 0,000 &lt;0.05 yang artinya secara parsial promosi berpengaruh positif dan signifikan. </w:t>
      </w:r>
    </w:p>
    <w:p w:rsidR="004365DE" w:rsidRPr="004365DE" w:rsidRDefault="004365DE" w:rsidP="004365DE">
      <w:pPr>
        <w:pStyle w:val="ListParagraph"/>
        <w:numPr>
          <w:ilvl w:val="0"/>
          <w:numId w:val="9"/>
        </w:numPr>
        <w:spacing w:after="0" w:line="240" w:lineRule="auto"/>
        <w:ind w:left="360"/>
        <w:jc w:val="both"/>
        <w:rPr>
          <w:rFonts w:ascii="Cambria" w:hAnsi="Cambria"/>
          <w:sz w:val="24"/>
        </w:rPr>
      </w:pPr>
      <w:r w:rsidRPr="004365DE">
        <w:rPr>
          <w:rFonts w:ascii="Cambria" w:hAnsi="Cambria"/>
          <w:sz w:val="24"/>
        </w:rPr>
        <w:t>Berdasarkan hipotesis ketiga variabel kualitas produk diperoleh hasil pengujian sebesar 4.672&gt; 1.976, dan nilai signifikansi 0,000 &lt;0.05 yang artinya beberapa kualitas produk berpengaruh positif dan signifikan.</w:t>
      </w:r>
    </w:p>
    <w:p w:rsidR="004365DE" w:rsidRDefault="004365DE" w:rsidP="004365DE">
      <w:pPr>
        <w:pStyle w:val="ListParagraph"/>
        <w:numPr>
          <w:ilvl w:val="0"/>
          <w:numId w:val="9"/>
        </w:numPr>
        <w:spacing w:after="0" w:line="240" w:lineRule="auto"/>
        <w:ind w:left="360"/>
        <w:jc w:val="both"/>
        <w:rPr>
          <w:rFonts w:ascii="Cambria" w:hAnsi="Cambria"/>
          <w:sz w:val="24"/>
        </w:rPr>
      </w:pPr>
      <w:r w:rsidRPr="004365DE">
        <w:rPr>
          <w:rFonts w:ascii="Cambria" w:hAnsi="Cambria"/>
          <w:sz w:val="24"/>
        </w:rPr>
        <w:t xml:space="preserve">Hasil pengujian juga diperoleh nilai Fhitung (32,318)&gt; Ftabel (3,08), dan probabilitas signifikan 0,000 &lt;0,05. Hasil pengujian koefisien determinasi menunjukkan bahwa </w:t>
      </w:r>
      <w:r w:rsidRPr="004365DE">
        <w:rPr>
          <w:rFonts w:ascii="Cambria" w:hAnsi="Cambria"/>
          <w:sz w:val="24"/>
        </w:rPr>
        <w:lastRenderedPageBreak/>
        <w:t>47% produk menjelaskan harga, promosi, dan kualitas produk, dan sisanya 53% menjelaskan variabel lain yang tidak diteliti dalam penelitian ini.</w:t>
      </w:r>
    </w:p>
    <w:p w:rsidR="00ED6CF6" w:rsidRDefault="00ED6CF6" w:rsidP="00ED6CF6">
      <w:pPr>
        <w:spacing w:after="0" w:line="240" w:lineRule="auto"/>
        <w:jc w:val="both"/>
        <w:rPr>
          <w:rFonts w:ascii="Cambria" w:hAnsi="Cambria"/>
          <w:sz w:val="24"/>
        </w:rPr>
      </w:pPr>
    </w:p>
    <w:p w:rsidR="00ED6CF6" w:rsidRPr="002D001E" w:rsidRDefault="00ED6CF6" w:rsidP="00ED6CF6">
      <w:pPr>
        <w:pStyle w:val="JudulSubBab"/>
      </w:pPr>
      <w:r w:rsidRPr="002D001E">
        <w:t xml:space="preserve">DAFTAR PUSTAKA </w:t>
      </w:r>
    </w:p>
    <w:p w:rsidR="007D20E4" w:rsidRDefault="005C0768" w:rsidP="007D20E4">
      <w:pPr>
        <w:widowControl w:val="0"/>
        <w:autoSpaceDE w:val="0"/>
        <w:autoSpaceDN w:val="0"/>
        <w:adjustRightInd w:val="0"/>
        <w:spacing w:after="0" w:line="240" w:lineRule="auto"/>
        <w:ind w:left="480" w:hanging="480"/>
        <w:jc w:val="both"/>
        <w:rPr>
          <w:rFonts w:ascii="Cambria" w:hAnsi="Cambria"/>
          <w:noProof/>
          <w:sz w:val="24"/>
          <w:szCs w:val="24"/>
        </w:rPr>
      </w:pPr>
      <w:r>
        <w:rPr>
          <w:rFonts w:ascii="Cambria" w:hAnsi="Cambria"/>
          <w:sz w:val="24"/>
        </w:rPr>
        <w:fldChar w:fldCharType="begin" w:fldLock="1"/>
      </w:r>
      <w:r w:rsidR="00FD5664">
        <w:rPr>
          <w:rFonts w:ascii="Cambria" w:hAnsi="Cambria"/>
          <w:sz w:val="24"/>
        </w:rPr>
        <w:instrText xml:space="preserve">ADDIN Mendeley Bibliography CSL_BIBLIOGRAPHY </w:instrText>
      </w:r>
      <w:r>
        <w:rPr>
          <w:rFonts w:ascii="Cambria" w:hAnsi="Cambria"/>
          <w:sz w:val="24"/>
        </w:rPr>
        <w:fldChar w:fldCharType="separate"/>
      </w:r>
      <w:r w:rsidR="007D20E4" w:rsidRPr="007D20E4">
        <w:rPr>
          <w:rFonts w:ascii="Cambria" w:hAnsi="Cambria"/>
          <w:noProof/>
          <w:sz w:val="24"/>
          <w:szCs w:val="24"/>
        </w:rPr>
        <w:t xml:space="preserve">Anwar, S. (2016). Metodologi Penelitian Bisnis. Jakarta: Salemba Empat. In </w:t>
      </w:r>
      <w:r w:rsidR="007D20E4" w:rsidRPr="007D20E4">
        <w:rPr>
          <w:rFonts w:ascii="Cambria" w:hAnsi="Cambria"/>
          <w:i/>
          <w:iCs/>
          <w:noProof/>
          <w:sz w:val="24"/>
          <w:szCs w:val="24"/>
        </w:rPr>
        <w:t>IOSR Journal of Economics and Finance</w:t>
      </w:r>
      <w:r w:rsidR="007D20E4" w:rsidRPr="007D20E4">
        <w:rPr>
          <w:rFonts w:ascii="Cambria" w:hAnsi="Cambria"/>
          <w:noProof/>
          <w:sz w:val="24"/>
          <w:szCs w:val="24"/>
        </w:rPr>
        <w:t>.</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Default="007D20E4" w:rsidP="007D20E4">
      <w:pPr>
        <w:widowControl w:val="0"/>
        <w:autoSpaceDE w:val="0"/>
        <w:autoSpaceDN w:val="0"/>
        <w:adjustRightInd w:val="0"/>
        <w:spacing w:after="0" w:line="240" w:lineRule="auto"/>
        <w:ind w:left="480" w:hanging="480"/>
        <w:jc w:val="both"/>
        <w:rPr>
          <w:rFonts w:ascii="Cambria" w:hAnsi="Cambria"/>
          <w:noProof/>
          <w:sz w:val="24"/>
          <w:szCs w:val="24"/>
        </w:rPr>
      </w:pPr>
      <w:r w:rsidRPr="007D20E4">
        <w:rPr>
          <w:rFonts w:ascii="Cambria" w:hAnsi="Cambria"/>
          <w:noProof/>
          <w:sz w:val="24"/>
          <w:szCs w:val="24"/>
        </w:rPr>
        <w:t xml:space="preserve">Hasan, A. (2013). Marketing dan Kasus - Kasus Pilihan. In </w:t>
      </w:r>
      <w:r w:rsidRPr="007D20E4">
        <w:rPr>
          <w:rFonts w:ascii="Cambria" w:hAnsi="Cambria"/>
          <w:i/>
          <w:iCs/>
          <w:noProof/>
          <w:sz w:val="24"/>
          <w:szCs w:val="24"/>
        </w:rPr>
        <w:t>Yogyakarta. CAPS (Center For Academic Publishing Service)</w:t>
      </w:r>
      <w:r w:rsidRPr="007D20E4">
        <w:rPr>
          <w:rFonts w:ascii="Cambria" w:hAnsi="Cambria"/>
          <w:noProof/>
          <w:sz w:val="24"/>
          <w:szCs w:val="24"/>
        </w:rPr>
        <w:t>.</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Default="007D20E4" w:rsidP="007D20E4">
      <w:pPr>
        <w:widowControl w:val="0"/>
        <w:autoSpaceDE w:val="0"/>
        <w:autoSpaceDN w:val="0"/>
        <w:adjustRightInd w:val="0"/>
        <w:spacing w:after="0" w:line="240" w:lineRule="auto"/>
        <w:ind w:left="480" w:hanging="480"/>
        <w:jc w:val="both"/>
        <w:rPr>
          <w:rFonts w:ascii="Cambria" w:hAnsi="Cambria"/>
          <w:noProof/>
          <w:sz w:val="24"/>
          <w:szCs w:val="24"/>
        </w:rPr>
      </w:pPr>
      <w:r w:rsidRPr="007D20E4">
        <w:rPr>
          <w:rFonts w:ascii="Cambria" w:hAnsi="Cambria"/>
          <w:noProof/>
          <w:sz w:val="24"/>
          <w:szCs w:val="24"/>
        </w:rPr>
        <w:t xml:space="preserve">Herlambang Susatyo. (2016). Manajemen Pelayanan Kesehatan Rumah Sakit. In </w:t>
      </w:r>
      <w:r w:rsidRPr="007D20E4">
        <w:rPr>
          <w:rFonts w:ascii="Cambria" w:hAnsi="Cambria"/>
          <w:i/>
          <w:iCs/>
          <w:noProof/>
          <w:sz w:val="24"/>
          <w:szCs w:val="24"/>
        </w:rPr>
        <w:t>Gosyen Publishing</w:t>
      </w:r>
      <w:r w:rsidRPr="007D20E4">
        <w:rPr>
          <w:rFonts w:ascii="Cambria" w:hAnsi="Cambria"/>
          <w:noProof/>
          <w:sz w:val="24"/>
          <w:szCs w:val="24"/>
        </w:rPr>
        <w:t>.</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Default="007D20E4" w:rsidP="007D20E4">
      <w:pPr>
        <w:widowControl w:val="0"/>
        <w:autoSpaceDE w:val="0"/>
        <w:autoSpaceDN w:val="0"/>
        <w:adjustRightInd w:val="0"/>
        <w:spacing w:after="0" w:line="240" w:lineRule="auto"/>
        <w:ind w:left="480" w:hanging="480"/>
        <w:jc w:val="both"/>
        <w:rPr>
          <w:rFonts w:ascii="Cambria" w:hAnsi="Cambria"/>
          <w:noProof/>
          <w:sz w:val="24"/>
          <w:szCs w:val="24"/>
        </w:rPr>
      </w:pPr>
      <w:r w:rsidRPr="007D20E4">
        <w:rPr>
          <w:rFonts w:ascii="Cambria" w:hAnsi="Cambria"/>
          <w:noProof/>
          <w:sz w:val="24"/>
          <w:szCs w:val="24"/>
        </w:rPr>
        <w:t xml:space="preserve">Lupiyoadi, R. (2013). Manajemen Pemasaran Jasa: Berbasis Kompetensi Edisi 3. </w:t>
      </w:r>
      <w:r w:rsidRPr="007D20E4">
        <w:rPr>
          <w:rFonts w:ascii="Cambria" w:hAnsi="Cambria"/>
          <w:i/>
          <w:iCs/>
          <w:noProof/>
          <w:sz w:val="24"/>
          <w:szCs w:val="24"/>
        </w:rPr>
        <w:t>Penerbit Salemba</w:t>
      </w:r>
      <w:r w:rsidRPr="007D20E4">
        <w:rPr>
          <w:rFonts w:ascii="Cambria" w:hAnsi="Cambria"/>
          <w:noProof/>
          <w:sz w:val="24"/>
          <w:szCs w:val="24"/>
        </w:rPr>
        <w:t>.</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Default="007D20E4" w:rsidP="007D20E4">
      <w:pPr>
        <w:widowControl w:val="0"/>
        <w:autoSpaceDE w:val="0"/>
        <w:autoSpaceDN w:val="0"/>
        <w:adjustRightInd w:val="0"/>
        <w:spacing w:after="0" w:line="240" w:lineRule="auto"/>
        <w:ind w:left="480" w:hanging="480"/>
        <w:jc w:val="both"/>
        <w:rPr>
          <w:rFonts w:ascii="Cambria" w:hAnsi="Cambria"/>
          <w:noProof/>
          <w:sz w:val="24"/>
          <w:szCs w:val="24"/>
        </w:rPr>
      </w:pPr>
      <w:r w:rsidRPr="007D20E4">
        <w:rPr>
          <w:rFonts w:ascii="Cambria" w:hAnsi="Cambria"/>
          <w:noProof/>
          <w:sz w:val="24"/>
          <w:szCs w:val="24"/>
        </w:rPr>
        <w:t xml:space="preserve">Marwanto, A. (2015). </w:t>
      </w:r>
      <w:r w:rsidRPr="007D20E4">
        <w:rPr>
          <w:rFonts w:ascii="Cambria" w:hAnsi="Cambria"/>
          <w:i/>
          <w:iCs/>
          <w:noProof/>
          <w:sz w:val="24"/>
          <w:szCs w:val="24"/>
        </w:rPr>
        <w:t>Marketing Sukses</w:t>
      </w:r>
      <w:r w:rsidRPr="007D20E4">
        <w:rPr>
          <w:rFonts w:ascii="Cambria" w:hAnsi="Cambria"/>
          <w:noProof/>
          <w:sz w:val="24"/>
          <w:szCs w:val="24"/>
        </w:rPr>
        <w:t>. Yogjakarta: KOBIS.</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Default="007D20E4" w:rsidP="007D20E4">
      <w:pPr>
        <w:widowControl w:val="0"/>
        <w:autoSpaceDE w:val="0"/>
        <w:autoSpaceDN w:val="0"/>
        <w:adjustRightInd w:val="0"/>
        <w:spacing w:after="0" w:line="240" w:lineRule="auto"/>
        <w:ind w:left="480" w:hanging="480"/>
        <w:jc w:val="both"/>
        <w:rPr>
          <w:rFonts w:ascii="Cambria" w:hAnsi="Cambria"/>
          <w:noProof/>
          <w:sz w:val="24"/>
          <w:szCs w:val="24"/>
        </w:rPr>
      </w:pPr>
      <w:r w:rsidRPr="007D20E4">
        <w:rPr>
          <w:rFonts w:ascii="Cambria" w:hAnsi="Cambria"/>
          <w:noProof/>
          <w:sz w:val="24"/>
          <w:szCs w:val="24"/>
        </w:rPr>
        <w:t xml:space="preserve">Suchaeri, H. (2012). </w:t>
      </w:r>
      <w:r w:rsidRPr="007D20E4">
        <w:rPr>
          <w:rFonts w:ascii="Cambria" w:hAnsi="Cambria"/>
          <w:i/>
          <w:iCs/>
          <w:noProof/>
          <w:sz w:val="24"/>
          <w:szCs w:val="24"/>
        </w:rPr>
        <w:t>Total Customer : Percepatan Laba Sepanjang Masa</w:t>
      </w:r>
      <w:r w:rsidRPr="007D20E4">
        <w:rPr>
          <w:rFonts w:ascii="Cambria" w:hAnsi="Cambria"/>
          <w:noProof/>
          <w:sz w:val="24"/>
          <w:szCs w:val="24"/>
        </w:rPr>
        <w:t>. Solo: PT Tiga. Serangkai Pustaka Mandiri.</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Default="007D20E4" w:rsidP="007D20E4">
      <w:pPr>
        <w:widowControl w:val="0"/>
        <w:autoSpaceDE w:val="0"/>
        <w:autoSpaceDN w:val="0"/>
        <w:adjustRightInd w:val="0"/>
        <w:spacing w:after="0" w:line="240" w:lineRule="auto"/>
        <w:ind w:left="480" w:hanging="480"/>
        <w:jc w:val="both"/>
        <w:rPr>
          <w:rFonts w:ascii="Cambria" w:hAnsi="Cambria"/>
          <w:noProof/>
          <w:sz w:val="24"/>
          <w:szCs w:val="24"/>
        </w:rPr>
      </w:pPr>
      <w:r w:rsidRPr="007D20E4">
        <w:rPr>
          <w:rFonts w:ascii="Cambria" w:hAnsi="Cambria"/>
          <w:noProof/>
          <w:sz w:val="24"/>
          <w:szCs w:val="24"/>
        </w:rPr>
        <w:t xml:space="preserve">Sugiyono. (2012). Metode Penelitian Kuantitatif, Kualitatif dan R &amp; D.Bandung:Alfabeta. </w:t>
      </w:r>
      <w:r w:rsidRPr="007D20E4">
        <w:rPr>
          <w:rFonts w:ascii="Cambria" w:hAnsi="Cambria"/>
          <w:i/>
          <w:iCs/>
          <w:noProof/>
          <w:sz w:val="24"/>
          <w:szCs w:val="24"/>
        </w:rPr>
        <w:t>Metode Penelitian Kuantitatif, Kualitatif Dan R &amp; D.Bandung:Alfabeta.</w:t>
      </w:r>
      <w:r w:rsidRPr="007D20E4">
        <w:rPr>
          <w:rFonts w:ascii="Cambria" w:hAnsi="Cambria"/>
          <w:noProof/>
          <w:sz w:val="24"/>
          <w:szCs w:val="24"/>
        </w:rPr>
        <w:t xml:space="preserve"> https://doi.org/10.1017/CBO9781107415324.004</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Default="007D20E4" w:rsidP="007D20E4">
      <w:pPr>
        <w:widowControl w:val="0"/>
        <w:autoSpaceDE w:val="0"/>
        <w:autoSpaceDN w:val="0"/>
        <w:adjustRightInd w:val="0"/>
        <w:spacing w:after="0" w:line="240" w:lineRule="auto"/>
        <w:ind w:left="480" w:hanging="480"/>
        <w:jc w:val="both"/>
        <w:rPr>
          <w:rFonts w:ascii="Cambria" w:hAnsi="Cambria"/>
          <w:noProof/>
          <w:sz w:val="24"/>
          <w:szCs w:val="24"/>
        </w:rPr>
      </w:pPr>
      <w:r w:rsidRPr="007D20E4">
        <w:rPr>
          <w:rFonts w:ascii="Cambria" w:hAnsi="Cambria"/>
          <w:noProof/>
          <w:sz w:val="24"/>
          <w:szCs w:val="24"/>
        </w:rPr>
        <w:t xml:space="preserve">Sunyoto, D. (2014). Dasar - Dasar Manajemen Pemasaran. In </w:t>
      </w:r>
      <w:r w:rsidRPr="007D20E4">
        <w:rPr>
          <w:rFonts w:ascii="Cambria" w:hAnsi="Cambria"/>
          <w:i/>
          <w:iCs/>
          <w:noProof/>
          <w:sz w:val="24"/>
          <w:szCs w:val="24"/>
        </w:rPr>
        <w:t>dasar dasar manajemen pemasaran</w:t>
      </w:r>
      <w:r w:rsidRPr="007D20E4">
        <w:rPr>
          <w:rFonts w:ascii="Cambria" w:hAnsi="Cambria"/>
          <w:noProof/>
          <w:sz w:val="24"/>
          <w:szCs w:val="24"/>
        </w:rPr>
        <w:t>.</w:t>
      </w:r>
    </w:p>
    <w:p w:rsidR="0024308C" w:rsidRPr="007D20E4" w:rsidRDefault="0024308C" w:rsidP="007D20E4">
      <w:pPr>
        <w:widowControl w:val="0"/>
        <w:autoSpaceDE w:val="0"/>
        <w:autoSpaceDN w:val="0"/>
        <w:adjustRightInd w:val="0"/>
        <w:spacing w:after="0" w:line="240" w:lineRule="auto"/>
        <w:ind w:left="480" w:hanging="480"/>
        <w:jc w:val="both"/>
        <w:rPr>
          <w:rFonts w:ascii="Cambria" w:hAnsi="Cambria"/>
          <w:noProof/>
          <w:sz w:val="24"/>
          <w:szCs w:val="24"/>
        </w:rPr>
      </w:pPr>
    </w:p>
    <w:p w:rsidR="007D20E4" w:rsidRPr="007D20E4" w:rsidRDefault="007D20E4" w:rsidP="007D20E4">
      <w:pPr>
        <w:widowControl w:val="0"/>
        <w:autoSpaceDE w:val="0"/>
        <w:autoSpaceDN w:val="0"/>
        <w:adjustRightInd w:val="0"/>
        <w:spacing w:after="0" w:line="240" w:lineRule="auto"/>
        <w:ind w:left="480" w:hanging="480"/>
        <w:jc w:val="both"/>
        <w:rPr>
          <w:rFonts w:ascii="Cambria" w:hAnsi="Cambria"/>
          <w:noProof/>
          <w:sz w:val="24"/>
        </w:rPr>
      </w:pPr>
      <w:r w:rsidRPr="007D20E4">
        <w:rPr>
          <w:rFonts w:ascii="Cambria" w:hAnsi="Cambria"/>
          <w:noProof/>
          <w:sz w:val="24"/>
          <w:szCs w:val="24"/>
        </w:rPr>
        <w:t xml:space="preserve">Tjiptono, &amp; Fandy. (2015). Strategi Pemasaran, edisi keempat. In </w:t>
      </w:r>
      <w:r w:rsidRPr="007D20E4">
        <w:rPr>
          <w:rFonts w:ascii="Cambria" w:hAnsi="Cambria"/>
          <w:i/>
          <w:iCs/>
          <w:noProof/>
          <w:sz w:val="24"/>
          <w:szCs w:val="24"/>
        </w:rPr>
        <w:t>Edisi I. Yogyakarta: Andi.</w:t>
      </w:r>
    </w:p>
    <w:p w:rsidR="00ED6CF6" w:rsidRPr="00ED6CF6" w:rsidRDefault="005C0768" w:rsidP="007D20E4">
      <w:pPr>
        <w:spacing w:after="0" w:line="240" w:lineRule="auto"/>
        <w:jc w:val="both"/>
        <w:rPr>
          <w:rFonts w:ascii="Cambria" w:hAnsi="Cambria"/>
          <w:sz w:val="24"/>
        </w:rPr>
      </w:pPr>
      <w:r>
        <w:rPr>
          <w:rFonts w:ascii="Cambria" w:hAnsi="Cambria"/>
          <w:sz w:val="24"/>
        </w:rPr>
        <w:lastRenderedPageBreak/>
        <w:fldChar w:fldCharType="end"/>
      </w:r>
    </w:p>
    <w:sectPr w:rsidR="00ED6CF6" w:rsidRPr="00ED6CF6" w:rsidSect="00C17C65">
      <w:headerReference w:type="default" r:id="rId13"/>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CDE" w:rsidRDefault="008C0CDE" w:rsidP="001A5634">
      <w:pPr>
        <w:spacing w:after="0" w:line="240" w:lineRule="auto"/>
      </w:pPr>
      <w:r>
        <w:separator/>
      </w:r>
    </w:p>
  </w:endnote>
  <w:endnote w:type="continuationSeparator" w:id="1">
    <w:p w:rsidR="008C0CDE" w:rsidRDefault="008C0CDE" w:rsidP="001A5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108622"/>
      <w:docPartObj>
        <w:docPartGallery w:val="Page Numbers (Bottom of Page)"/>
        <w:docPartUnique/>
      </w:docPartObj>
    </w:sdtPr>
    <w:sdtEndPr>
      <w:rPr>
        <w:noProof/>
      </w:rPr>
    </w:sdtEndPr>
    <w:sdtContent>
      <w:p w:rsidR="000F4F5A" w:rsidRDefault="005C0768">
        <w:pPr>
          <w:pStyle w:val="Footer"/>
          <w:jc w:val="center"/>
        </w:pPr>
        <w:r>
          <w:fldChar w:fldCharType="begin"/>
        </w:r>
        <w:r w:rsidR="000F4F5A">
          <w:instrText xml:space="preserve"> PAGE   \* MERGEFORMAT </w:instrText>
        </w:r>
        <w:r>
          <w:fldChar w:fldCharType="separate"/>
        </w:r>
        <w:r w:rsidR="00490C64">
          <w:rPr>
            <w:noProof/>
          </w:rPr>
          <w:t>1</w:t>
        </w:r>
        <w:r>
          <w:rPr>
            <w:noProof/>
          </w:rPr>
          <w:fldChar w:fldCharType="end"/>
        </w:r>
      </w:p>
    </w:sdtContent>
  </w:sdt>
  <w:p w:rsidR="000F4F5A" w:rsidRDefault="000F4F5A" w:rsidP="001A563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CDE" w:rsidRDefault="008C0CDE" w:rsidP="001A5634">
      <w:pPr>
        <w:spacing w:after="0" w:line="240" w:lineRule="auto"/>
      </w:pPr>
      <w:r>
        <w:separator/>
      </w:r>
    </w:p>
  </w:footnote>
  <w:footnote w:type="continuationSeparator" w:id="1">
    <w:p w:rsidR="008C0CDE" w:rsidRDefault="008C0CDE" w:rsidP="001A56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5A" w:rsidRPr="001A5634" w:rsidRDefault="000F4F5A" w:rsidP="001A5634">
    <w:pPr>
      <w:pStyle w:val="2penulis"/>
      <w:spacing w:line="240" w:lineRule="auto"/>
      <w:jc w:val="right"/>
      <w:rPr>
        <w:sz w:val="20"/>
      </w:rPr>
    </w:pPr>
    <w:r w:rsidRPr="001A5634">
      <w:rPr>
        <w:sz w:val="20"/>
      </w:rPr>
      <w:t>Fransisco Eka Wijaya</w:t>
    </w:r>
    <w:r>
      <w:rPr>
        <w:sz w:val="20"/>
      </w:rPr>
      <w:t>,</w:t>
    </w:r>
    <w:r w:rsidRPr="001A5634">
      <w:rPr>
        <w:sz w:val="20"/>
      </w:rPr>
      <w:t xml:space="preserve"> Andy Susanto</w:t>
    </w:r>
    <w:r w:rsidR="00490C64">
      <w:rPr>
        <w:sz w:val="20"/>
      </w:rPr>
      <w:t>, Wirda Lilia</w:t>
    </w:r>
    <w:r w:rsidRPr="001A5634">
      <w:rPr>
        <w:sz w:val="20"/>
      </w:rPr>
      <w:t xml:space="preserve">. </w:t>
    </w:r>
    <w:r w:rsidRPr="006A7C91">
      <w:rPr>
        <w:b w:val="0"/>
        <w:sz w:val="20"/>
      </w:rPr>
      <w:t>Pengaruh Harga, Promosi, dan Kuali</w:t>
    </w:r>
    <w:r>
      <w:rPr>
        <w:b w:val="0"/>
        <w:sz w:val="20"/>
      </w:rPr>
      <w:t>tas</w:t>
    </w:r>
  </w:p>
  <w:p w:rsidR="000F4F5A" w:rsidRDefault="000F4F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19FC"/>
    <w:multiLevelType w:val="hybridMultilevel"/>
    <w:tmpl w:val="0A9E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0213A"/>
    <w:multiLevelType w:val="hybridMultilevel"/>
    <w:tmpl w:val="EEBADA08"/>
    <w:lvl w:ilvl="0" w:tplc="FC3E5E84">
      <w:start w:val="1"/>
      <w:numFmt w:val="decimal"/>
      <w:lvlText w:val="%1."/>
      <w:lvlJc w:val="left"/>
      <w:pPr>
        <w:ind w:left="547" w:hanging="428"/>
      </w:pPr>
      <w:rPr>
        <w:rFonts w:ascii="Times New Roman" w:eastAsia="Times New Roman" w:hAnsi="Times New Roman" w:cs="Times New Roman" w:hint="default"/>
        <w:spacing w:val="-5"/>
        <w:w w:val="99"/>
        <w:sz w:val="24"/>
        <w:szCs w:val="24"/>
      </w:rPr>
    </w:lvl>
    <w:lvl w:ilvl="1" w:tplc="4CF6ED9A">
      <w:numFmt w:val="bullet"/>
      <w:lvlText w:val="•"/>
      <w:lvlJc w:val="left"/>
      <w:pPr>
        <w:ind w:left="1446" w:hanging="428"/>
      </w:pPr>
      <w:rPr>
        <w:rFonts w:hint="default"/>
      </w:rPr>
    </w:lvl>
    <w:lvl w:ilvl="2" w:tplc="CEB81018">
      <w:numFmt w:val="bullet"/>
      <w:lvlText w:val="•"/>
      <w:lvlJc w:val="left"/>
      <w:pPr>
        <w:ind w:left="2353" w:hanging="428"/>
      </w:pPr>
      <w:rPr>
        <w:rFonts w:hint="default"/>
      </w:rPr>
    </w:lvl>
    <w:lvl w:ilvl="3" w:tplc="D0B43E1C">
      <w:numFmt w:val="bullet"/>
      <w:lvlText w:val="•"/>
      <w:lvlJc w:val="left"/>
      <w:pPr>
        <w:ind w:left="3259" w:hanging="428"/>
      </w:pPr>
      <w:rPr>
        <w:rFonts w:hint="default"/>
      </w:rPr>
    </w:lvl>
    <w:lvl w:ilvl="4" w:tplc="20DC0900">
      <w:numFmt w:val="bullet"/>
      <w:lvlText w:val="•"/>
      <w:lvlJc w:val="left"/>
      <w:pPr>
        <w:ind w:left="4166" w:hanging="428"/>
      </w:pPr>
      <w:rPr>
        <w:rFonts w:hint="default"/>
      </w:rPr>
    </w:lvl>
    <w:lvl w:ilvl="5" w:tplc="A8789DB2">
      <w:numFmt w:val="bullet"/>
      <w:lvlText w:val="•"/>
      <w:lvlJc w:val="left"/>
      <w:pPr>
        <w:ind w:left="5073" w:hanging="428"/>
      </w:pPr>
      <w:rPr>
        <w:rFonts w:hint="default"/>
      </w:rPr>
    </w:lvl>
    <w:lvl w:ilvl="6" w:tplc="55E6B3E2">
      <w:numFmt w:val="bullet"/>
      <w:lvlText w:val="•"/>
      <w:lvlJc w:val="left"/>
      <w:pPr>
        <w:ind w:left="5979" w:hanging="428"/>
      </w:pPr>
      <w:rPr>
        <w:rFonts w:hint="default"/>
      </w:rPr>
    </w:lvl>
    <w:lvl w:ilvl="7" w:tplc="550C18B2">
      <w:numFmt w:val="bullet"/>
      <w:lvlText w:val="•"/>
      <w:lvlJc w:val="left"/>
      <w:pPr>
        <w:ind w:left="6886" w:hanging="428"/>
      </w:pPr>
      <w:rPr>
        <w:rFonts w:hint="default"/>
      </w:rPr>
    </w:lvl>
    <w:lvl w:ilvl="8" w:tplc="C2BAF200">
      <w:numFmt w:val="bullet"/>
      <w:lvlText w:val="•"/>
      <w:lvlJc w:val="left"/>
      <w:pPr>
        <w:ind w:left="7793" w:hanging="428"/>
      </w:pPr>
      <w:rPr>
        <w:rFonts w:hint="default"/>
      </w:rPr>
    </w:lvl>
  </w:abstractNum>
  <w:abstractNum w:abstractNumId="2">
    <w:nsid w:val="3F642587"/>
    <w:multiLevelType w:val="hybridMultilevel"/>
    <w:tmpl w:val="B87E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84E64"/>
    <w:multiLevelType w:val="hybridMultilevel"/>
    <w:tmpl w:val="71BE219A"/>
    <w:lvl w:ilvl="0" w:tplc="716E2530">
      <w:start w:val="1"/>
      <w:numFmt w:val="decimal"/>
      <w:lvlText w:val="II.3.%1"/>
      <w:lvlJc w:val="left"/>
      <w:pPr>
        <w:ind w:left="420" w:hanging="420"/>
      </w:pPr>
      <w:rPr>
        <w:rFonts w:hint="eastAsia"/>
        <w:b/>
      </w:rPr>
    </w:lvl>
    <w:lvl w:ilvl="1" w:tplc="20F4B9A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7669B0"/>
    <w:multiLevelType w:val="hybridMultilevel"/>
    <w:tmpl w:val="AF7C9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A958E2"/>
    <w:multiLevelType w:val="hybridMultilevel"/>
    <w:tmpl w:val="05526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6C3C7F"/>
    <w:multiLevelType w:val="hybridMultilevel"/>
    <w:tmpl w:val="3CE46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4721B5"/>
    <w:multiLevelType w:val="hybridMultilevel"/>
    <w:tmpl w:val="8FA8BB56"/>
    <w:lvl w:ilvl="0" w:tplc="75EC5662">
      <w:start w:val="1"/>
      <w:numFmt w:val="decimal"/>
      <w:lvlText w:val="%1."/>
      <w:lvlJc w:val="left"/>
      <w:pPr>
        <w:ind w:left="660" w:hanging="540"/>
      </w:pPr>
      <w:rPr>
        <w:rFonts w:ascii="Times New Roman" w:eastAsia="Times New Roman" w:hAnsi="Times New Roman" w:cs="Times New Roman" w:hint="default"/>
        <w:spacing w:val="-30"/>
        <w:w w:val="99"/>
        <w:sz w:val="24"/>
        <w:szCs w:val="24"/>
      </w:rPr>
    </w:lvl>
    <w:lvl w:ilvl="1" w:tplc="7FFC8AD2">
      <w:numFmt w:val="bullet"/>
      <w:lvlText w:val="•"/>
      <w:lvlJc w:val="left"/>
      <w:pPr>
        <w:ind w:left="1554" w:hanging="540"/>
      </w:pPr>
      <w:rPr>
        <w:rFonts w:hint="default"/>
      </w:rPr>
    </w:lvl>
    <w:lvl w:ilvl="2" w:tplc="34540736">
      <w:numFmt w:val="bullet"/>
      <w:lvlText w:val="•"/>
      <w:lvlJc w:val="left"/>
      <w:pPr>
        <w:ind w:left="2449" w:hanging="540"/>
      </w:pPr>
      <w:rPr>
        <w:rFonts w:hint="default"/>
      </w:rPr>
    </w:lvl>
    <w:lvl w:ilvl="3" w:tplc="E0FCA5F6">
      <w:numFmt w:val="bullet"/>
      <w:lvlText w:val="•"/>
      <w:lvlJc w:val="left"/>
      <w:pPr>
        <w:ind w:left="3343" w:hanging="540"/>
      </w:pPr>
      <w:rPr>
        <w:rFonts w:hint="default"/>
      </w:rPr>
    </w:lvl>
    <w:lvl w:ilvl="4" w:tplc="4AE6C9B0">
      <w:numFmt w:val="bullet"/>
      <w:lvlText w:val="•"/>
      <w:lvlJc w:val="left"/>
      <w:pPr>
        <w:ind w:left="4238" w:hanging="540"/>
      </w:pPr>
      <w:rPr>
        <w:rFonts w:hint="default"/>
      </w:rPr>
    </w:lvl>
    <w:lvl w:ilvl="5" w:tplc="F7D412BC">
      <w:numFmt w:val="bullet"/>
      <w:lvlText w:val="•"/>
      <w:lvlJc w:val="left"/>
      <w:pPr>
        <w:ind w:left="5133" w:hanging="540"/>
      </w:pPr>
      <w:rPr>
        <w:rFonts w:hint="default"/>
      </w:rPr>
    </w:lvl>
    <w:lvl w:ilvl="6" w:tplc="09C892AA">
      <w:numFmt w:val="bullet"/>
      <w:lvlText w:val="•"/>
      <w:lvlJc w:val="left"/>
      <w:pPr>
        <w:ind w:left="6027" w:hanging="540"/>
      </w:pPr>
      <w:rPr>
        <w:rFonts w:hint="default"/>
      </w:rPr>
    </w:lvl>
    <w:lvl w:ilvl="7" w:tplc="290883AA">
      <w:numFmt w:val="bullet"/>
      <w:lvlText w:val="•"/>
      <w:lvlJc w:val="left"/>
      <w:pPr>
        <w:ind w:left="6922" w:hanging="540"/>
      </w:pPr>
      <w:rPr>
        <w:rFonts w:hint="default"/>
      </w:rPr>
    </w:lvl>
    <w:lvl w:ilvl="8" w:tplc="A62C5264">
      <w:numFmt w:val="bullet"/>
      <w:lvlText w:val="•"/>
      <w:lvlJc w:val="left"/>
      <w:pPr>
        <w:ind w:left="7817" w:hanging="540"/>
      </w:pPr>
      <w:rPr>
        <w:rFonts w:hint="default"/>
      </w:rPr>
    </w:lvl>
  </w:abstractNum>
  <w:abstractNum w:abstractNumId="8">
    <w:nsid w:val="679A40DD"/>
    <w:multiLevelType w:val="hybridMultilevel"/>
    <w:tmpl w:val="8C0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7"/>
  </w:num>
  <w:num w:numId="5">
    <w:abstractNumId w:val="1"/>
  </w:num>
  <w:num w:numId="6">
    <w:abstractNumId w:val="2"/>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A906C8"/>
    <w:rsid w:val="00045B29"/>
    <w:rsid w:val="000A6D84"/>
    <w:rsid w:val="000D6C2E"/>
    <w:rsid w:val="000E37FE"/>
    <w:rsid w:val="000F4F5A"/>
    <w:rsid w:val="00137DD3"/>
    <w:rsid w:val="001A3BE6"/>
    <w:rsid w:val="001A5634"/>
    <w:rsid w:val="001E07A6"/>
    <w:rsid w:val="001F4A9D"/>
    <w:rsid w:val="002228A6"/>
    <w:rsid w:val="0024308C"/>
    <w:rsid w:val="00255E00"/>
    <w:rsid w:val="002E7FC1"/>
    <w:rsid w:val="003E05EA"/>
    <w:rsid w:val="00402A30"/>
    <w:rsid w:val="00425903"/>
    <w:rsid w:val="004365DE"/>
    <w:rsid w:val="00466978"/>
    <w:rsid w:val="00490C64"/>
    <w:rsid w:val="004B0558"/>
    <w:rsid w:val="004C4D62"/>
    <w:rsid w:val="00504A52"/>
    <w:rsid w:val="00524E44"/>
    <w:rsid w:val="00560D79"/>
    <w:rsid w:val="005B2936"/>
    <w:rsid w:val="005C0768"/>
    <w:rsid w:val="00610E63"/>
    <w:rsid w:val="00614A38"/>
    <w:rsid w:val="00655BB6"/>
    <w:rsid w:val="006A7C91"/>
    <w:rsid w:val="006C21A5"/>
    <w:rsid w:val="006C4DE2"/>
    <w:rsid w:val="00712AB9"/>
    <w:rsid w:val="007636AC"/>
    <w:rsid w:val="007A7B38"/>
    <w:rsid w:val="007D20E4"/>
    <w:rsid w:val="00826844"/>
    <w:rsid w:val="0086406F"/>
    <w:rsid w:val="00872B3C"/>
    <w:rsid w:val="00886461"/>
    <w:rsid w:val="008C0CDE"/>
    <w:rsid w:val="00924942"/>
    <w:rsid w:val="00993CFF"/>
    <w:rsid w:val="009E1E7A"/>
    <w:rsid w:val="00A00253"/>
    <w:rsid w:val="00A906C8"/>
    <w:rsid w:val="00AD3B33"/>
    <w:rsid w:val="00AD75A7"/>
    <w:rsid w:val="00AF1B3E"/>
    <w:rsid w:val="00B30651"/>
    <w:rsid w:val="00B442EA"/>
    <w:rsid w:val="00B61A77"/>
    <w:rsid w:val="00B94E3A"/>
    <w:rsid w:val="00BE1487"/>
    <w:rsid w:val="00BF5B17"/>
    <w:rsid w:val="00C17C65"/>
    <w:rsid w:val="00CC557D"/>
    <w:rsid w:val="00CE13B1"/>
    <w:rsid w:val="00CE55D2"/>
    <w:rsid w:val="00DE0563"/>
    <w:rsid w:val="00E46063"/>
    <w:rsid w:val="00ED6CF6"/>
    <w:rsid w:val="00EE2CCC"/>
    <w:rsid w:val="00EF40F9"/>
    <w:rsid w:val="00F0068D"/>
    <w:rsid w:val="00F632BF"/>
    <w:rsid w:val="00FA3A7B"/>
    <w:rsid w:val="00FD5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C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E0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aliases w:val="5 ISI"/>
    <w:basedOn w:val="Normal"/>
    <w:next w:val="Normal"/>
    <w:link w:val="Heading4Char"/>
    <w:uiPriority w:val="99"/>
    <w:unhideWhenUsed/>
    <w:qFormat/>
    <w:rsid w:val="00C17C65"/>
    <w:pPr>
      <w:suppressAutoHyphens/>
      <w:autoSpaceDE w:val="0"/>
      <w:autoSpaceDN w:val="0"/>
      <w:adjustRightInd w:val="0"/>
      <w:spacing w:after="0" w:line="240" w:lineRule="auto"/>
      <w:ind w:firstLine="544"/>
      <w:jc w:val="both"/>
      <w:textAlignment w:val="center"/>
      <w:outlineLvl w:val="3"/>
    </w:pPr>
    <w:rPr>
      <w:rFonts w:ascii="Cambria" w:hAnsi="Cambria"/>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penulis">
    <w:name w:val="2 penulis"/>
    <w:basedOn w:val="Normal"/>
    <w:link w:val="2penulisChar"/>
    <w:qFormat/>
    <w:rsid w:val="0086406F"/>
    <w:pPr>
      <w:autoSpaceDE w:val="0"/>
      <w:autoSpaceDN w:val="0"/>
      <w:adjustRightInd w:val="0"/>
      <w:spacing w:after="0" w:line="288" w:lineRule="auto"/>
      <w:jc w:val="center"/>
      <w:textAlignment w:val="center"/>
    </w:pPr>
    <w:rPr>
      <w:rFonts w:ascii="Cambria" w:hAnsi="Cambria"/>
      <w:b/>
      <w:sz w:val="24"/>
      <w:szCs w:val="20"/>
    </w:rPr>
  </w:style>
  <w:style w:type="character" w:customStyle="1" w:styleId="2penulisChar">
    <w:name w:val="2 penulis Char"/>
    <w:link w:val="2penulis"/>
    <w:rsid w:val="0086406F"/>
    <w:rPr>
      <w:rFonts w:ascii="Cambria" w:eastAsia="Calibri" w:hAnsi="Cambria" w:cs="Times New Roman"/>
      <w:b/>
      <w:sz w:val="24"/>
      <w:szCs w:val="20"/>
    </w:rPr>
  </w:style>
  <w:style w:type="paragraph" w:customStyle="1" w:styleId="alamat">
    <w:name w:val="alamat"/>
    <w:basedOn w:val="Normal"/>
    <w:link w:val="alamatChar"/>
    <w:qFormat/>
    <w:rsid w:val="0086406F"/>
    <w:pPr>
      <w:tabs>
        <w:tab w:val="left" w:pos="3882"/>
      </w:tabs>
      <w:autoSpaceDE w:val="0"/>
      <w:autoSpaceDN w:val="0"/>
      <w:adjustRightInd w:val="0"/>
      <w:spacing w:after="0" w:line="240" w:lineRule="auto"/>
      <w:jc w:val="center"/>
      <w:textAlignment w:val="center"/>
    </w:pPr>
    <w:rPr>
      <w:rFonts w:ascii="Cambria" w:hAnsi="Cambria" w:cs="Calisto MT"/>
      <w:color w:val="000000"/>
      <w:szCs w:val="20"/>
      <w:lang w:bidi="en-US"/>
    </w:rPr>
  </w:style>
  <w:style w:type="character" w:customStyle="1" w:styleId="alamatChar">
    <w:name w:val="alamat Char"/>
    <w:link w:val="alamat"/>
    <w:rsid w:val="0086406F"/>
    <w:rPr>
      <w:rFonts w:ascii="Cambria" w:eastAsia="Calibri" w:hAnsi="Cambria" w:cs="Calisto MT"/>
      <w:color w:val="000000"/>
      <w:szCs w:val="20"/>
      <w:lang w:bidi="en-US"/>
    </w:rPr>
  </w:style>
  <w:style w:type="paragraph" w:customStyle="1" w:styleId="Howtocite">
    <w:name w:val="How to cite"/>
    <w:basedOn w:val="Normal"/>
    <w:link w:val="HowtociteChar"/>
    <w:qFormat/>
    <w:rsid w:val="00614A38"/>
    <w:pPr>
      <w:suppressAutoHyphens/>
      <w:autoSpaceDE w:val="0"/>
      <w:autoSpaceDN w:val="0"/>
      <w:adjustRightInd w:val="0"/>
      <w:spacing w:after="0" w:line="240" w:lineRule="auto"/>
      <w:jc w:val="both"/>
      <w:textAlignment w:val="center"/>
    </w:pPr>
    <w:rPr>
      <w:rFonts w:ascii="Cambria" w:hAnsi="Cambria"/>
      <w:bCs/>
      <w:i/>
      <w:iCs/>
      <w:color w:val="000000"/>
      <w:sz w:val="20"/>
      <w:szCs w:val="20"/>
    </w:rPr>
  </w:style>
  <w:style w:type="character" w:customStyle="1" w:styleId="HowtociteChar">
    <w:name w:val="How to cite Char"/>
    <w:link w:val="Howtocite"/>
    <w:rsid w:val="00614A38"/>
    <w:rPr>
      <w:rFonts w:ascii="Cambria" w:eastAsia="Calibri" w:hAnsi="Cambria" w:cs="Times New Roman"/>
      <w:bCs/>
      <w:i/>
      <w:iCs/>
      <w:color w:val="000000"/>
      <w:sz w:val="20"/>
      <w:szCs w:val="20"/>
    </w:rPr>
  </w:style>
  <w:style w:type="paragraph" w:customStyle="1" w:styleId="BasicParagraph">
    <w:name w:val="[Basic Paragraph]"/>
    <w:basedOn w:val="Normal"/>
    <w:link w:val="BasicParagraphChar"/>
    <w:uiPriority w:val="99"/>
    <w:rsid w:val="001A5634"/>
    <w:pPr>
      <w:autoSpaceDE w:val="0"/>
      <w:autoSpaceDN w:val="0"/>
      <w:adjustRightInd w:val="0"/>
      <w:spacing w:after="0" w:line="288" w:lineRule="auto"/>
      <w:textAlignment w:val="center"/>
    </w:pPr>
    <w:rPr>
      <w:rFonts w:ascii="Calisto MT" w:hAnsi="Calisto MT" w:cs="Calisto MT"/>
      <w:color w:val="000000"/>
      <w:sz w:val="20"/>
      <w:szCs w:val="20"/>
      <w:lang w:val="en-GB"/>
    </w:rPr>
  </w:style>
  <w:style w:type="character" w:customStyle="1" w:styleId="BasicParagraphChar">
    <w:name w:val="[Basic Paragraph] Char"/>
    <w:link w:val="BasicParagraph"/>
    <w:uiPriority w:val="99"/>
    <w:rsid w:val="001A5634"/>
    <w:rPr>
      <w:rFonts w:ascii="Calisto MT" w:eastAsia="Calibri" w:hAnsi="Calisto MT" w:cs="Calisto MT"/>
      <w:color w:val="000000"/>
      <w:sz w:val="20"/>
      <w:szCs w:val="20"/>
      <w:lang w:val="en-GB"/>
    </w:rPr>
  </w:style>
  <w:style w:type="paragraph" w:styleId="Header">
    <w:name w:val="header"/>
    <w:basedOn w:val="Normal"/>
    <w:link w:val="HeaderChar"/>
    <w:uiPriority w:val="99"/>
    <w:unhideWhenUsed/>
    <w:rsid w:val="001A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634"/>
    <w:rPr>
      <w:rFonts w:ascii="Calibri" w:eastAsia="Calibri" w:hAnsi="Calibri" w:cs="Times New Roman"/>
    </w:rPr>
  </w:style>
  <w:style w:type="paragraph" w:styleId="Footer">
    <w:name w:val="footer"/>
    <w:basedOn w:val="Normal"/>
    <w:link w:val="FooterChar"/>
    <w:uiPriority w:val="99"/>
    <w:unhideWhenUsed/>
    <w:rsid w:val="001A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634"/>
    <w:rPr>
      <w:rFonts w:ascii="Calibri" w:eastAsia="Calibri" w:hAnsi="Calibri" w:cs="Times New Roman"/>
    </w:rPr>
  </w:style>
  <w:style w:type="paragraph" w:customStyle="1" w:styleId="headerpenulisjudul">
    <w:name w:val="header penulis judul"/>
    <w:basedOn w:val="Header"/>
    <w:link w:val="headerpenulisjudulChar"/>
    <w:qFormat/>
    <w:rsid w:val="001A5634"/>
    <w:pPr>
      <w:spacing w:beforeAutospacing="1" w:afterAutospacing="1"/>
      <w:ind w:left="-57" w:right="-57"/>
      <w:jc w:val="center"/>
    </w:pPr>
    <w:rPr>
      <w:rFonts w:ascii="Cambria" w:hAnsi="Cambria"/>
      <w:sz w:val="20"/>
      <w:lang w:val="en-GB"/>
    </w:rPr>
  </w:style>
  <w:style w:type="character" w:customStyle="1" w:styleId="headerpenulisjudulChar">
    <w:name w:val="header penulis judul Char"/>
    <w:link w:val="headerpenulisjudul"/>
    <w:rsid w:val="001A5634"/>
    <w:rPr>
      <w:rFonts w:ascii="Cambria" w:eastAsia="Calibri" w:hAnsi="Cambria" w:cs="Times New Roman"/>
      <w:sz w:val="20"/>
      <w:lang w:val="en-GB"/>
    </w:rPr>
  </w:style>
  <w:style w:type="character" w:customStyle="1" w:styleId="Heading4Char">
    <w:name w:val="Heading 4 Char"/>
    <w:aliases w:val="5 ISI Char"/>
    <w:basedOn w:val="DefaultParagraphFont"/>
    <w:link w:val="Heading4"/>
    <w:uiPriority w:val="99"/>
    <w:rsid w:val="00C17C65"/>
    <w:rPr>
      <w:rFonts w:ascii="Cambria" w:eastAsia="Calibri" w:hAnsi="Cambria" w:cs="Times New Roman"/>
      <w:color w:val="000000"/>
      <w:sz w:val="24"/>
      <w:szCs w:val="20"/>
    </w:rPr>
  </w:style>
  <w:style w:type="character" w:customStyle="1" w:styleId="w8qarf">
    <w:name w:val="w8qarf"/>
    <w:rsid w:val="00B61A77"/>
  </w:style>
  <w:style w:type="character" w:customStyle="1" w:styleId="lrzxr">
    <w:name w:val="lrzxr"/>
    <w:rsid w:val="00B61A77"/>
  </w:style>
  <w:style w:type="character" w:customStyle="1" w:styleId="Heading1Char">
    <w:name w:val="Heading 1 Char"/>
    <w:basedOn w:val="DefaultParagraphFont"/>
    <w:link w:val="Heading1"/>
    <w:uiPriority w:val="9"/>
    <w:rsid w:val="001E07A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A6D84"/>
    <w:pPr>
      <w:ind w:left="720"/>
      <w:contextualSpacing/>
    </w:pPr>
  </w:style>
  <w:style w:type="paragraph" w:customStyle="1" w:styleId="JudulSubBab">
    <w:name w:val="Judul Sub Bab"/>
    <w:basedOn w:val="NoSpacing"/>
    <w:link w:val="JudulSubBabChar"/>
    <w:qFormat/>
    <w:rsid w:val="00ED6CF6"/>
    <w:pPr>
      <w:autoSpaceDE w:val="0"/>
      <w:autoSpaceDN w:val="0"/>
      <w:adjustRightInd w:val="0"/>
      <w:spacing w:line="360" w:lineRule="auto"/>
      <w:jc w:val="both"/>
      <w:textAlignment w:val="center"/>
    </w:pPr>
    <w:rPr>
      <w:rFonts w:ascii="Cambria" w:hAnsi="Cambria" w:cs="Calisto MT"/>
      <w:b/>
      <w:bCs/>
      <w:iCs/>
      <w:color w:val="000000"/>
      <w:sz w:val="24"/>
      <w:szCs w:val="20"/>
      <w:lang w:val="en-GB"/>
    </w:rPr>
  </w:style>
  <w:style w:type="character" w:customStyle="1" w:styleId="JudulSubBabChar">
    <w:name w:val="Judul Sub Bab Char"/>
    <w:link w:val="JudulSubBab"/>
    <w:rsid w:val="00ED6CF6"/>
    <w:rPr>
      <w:rFonts w:ascii="Cambria" w:eastAsia="Calibri" w:hAnsi="Cambria" w:cs="Calisto MT"/>
      <w:b/>
      <w:bCs/>
      <w:iCs/>
      <w:color w:val="000000"/>
      <w:sz w:val="24"/>
      <w:szCs w:val="20"/>
      <w:lang w:val="en-GB"/>
    </w:rPr>
  </w:style>
  <w:style w:type="paragraph" w:styleId="NoSpacing">
    <w:name w:val="No Spacing"/>
    <w:uiPriority w:val="1"/>
    <w:qFormat/>
    <w:rsid w:val="00ED6CF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A3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BE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601949">
      <w:bodyDiv w:val="1"/>
      <w:marLeft w:val="0"/>
      <w:marRight w:val="0"/>
      <w:marTop w:val="0"/>
      <w:marBottom w:val="0"/>
      <w:divBdr>
        <w:top w:val="none" w:sz="0" w:space="0" w:color="auto"/>
        <w:left w:val="none" w:sz="0" w:space="0" w:color="auto"/>
        <w:bottom w:val="none" w:sz="0" w:space="0" w:color="auto"/>
        <w:right w:val="none" w:sz="0" w:space="0" w:color="auto"/>
      </w:divBdr>
    </w:div>
    <w:div w:id="16742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8407-CBBF-4683-9F0A-0F467E85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6784</Words>
  <Characters>38671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FRANSISCO EKA WIJAYA</cp:lastModifiedBy>
  <cp:revision>2</cp:revision>
  <dcterms:created xsi:type="dcterms:W3CDTF">2020-11-04T14:31:00Z</dcterms:created>
  <dcterms:modified xsi:type="dcterms:W3CDTF">2020-11-04T14:31:00Z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9666daa2-2525-3a50-97b0-b05ea6341131</vt:lpwstr>
  </property>
  <property fmtid="{D5CDD505-2E9C-101B-9397-08002B2CF9AE}" pid="24" name="Mendeley Citation Style_1">
    <vt:lpwstr>http://www.zotero.org/styles/apa</vt:lpwstr>
  </property>
</Properties>
</file>